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5E" w:rsidRPr="00E3295E" w:rsidRDefault="00E3295E" w:rsidP="00E3295E">
      <w:pPr>
        <w:rPr>
          <w:b/>
          <w:bCs/>
        </w:rPr>
      </w:pPr>
      <w:r w:rsidRPr="00E3295E">
        <w:rPr>
          <w:b/>
          <w:bCs/>
        </w:rPr>
        <w:t>ПРАВИЛА ПРИЕМА</w:t>
      </w:r>
    </w:p>
    <w:p w:rsidR="00E3295E" w:rsidRPr="00E3295E" w:rsidRDefault="00E3295E" w:rsidP="00E3295E">
      <w:pPr>
        <w:rPr>
          <w:b/>
          <w:bCs/>
        </w:rPr>
      </w:pPr>
      <w:r w:rsidRPr="00E3295E">
        <w:rPr>
          <w:b/>
          <w:bCs/>
        </w:rPr>
        <w:t>1. Общие положения</w:t>
      </w:r>
    </w:p>
    <w:p w:rsidR="00E3295E" w:rsidRPr="00E3295E" w:rsidRDefault="00E3295E" w:rsidP="00E3295E">
      <w:r w:rsidRPr="00E3295E">
        <w:t>1</w:t>
      </w:r>
      <w:r w:rsidRPr="00E3295E">
        <w:rPr>
          <w:b/>
          <w:bCs/>
        </w:rPr>
        <w:t>.</w:t>
      </w:r>
      <w:r w:rsidRPr="00E3295E">
        <w:t>1</w:t>
      </w:r>
      <w:r w:rsidRPr="00E3295E">
        <w:rPr>
          <w:b/>
          <w:bCs/>
        </w:rPr>
        <w:t>. </w:t>
      </w:r>
      <w:r w:rsidRPr="00E3295E">
        <w:t>Настоящие 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в ФГАОУ ВО «КФУ им. В.И. Вернадского» (далее – Университет) для обучения по основным профессиональным образовательным программам среднего профессионального образования за счет бюджетных ассигнований федерального бюджета, по договорам об образовании, заключаемым при приеме на обучение за счет физических и (или) юридических лиц (далее — договор об оказании платных образовательных услуг).</w:t>
      </w:r>
    </w:p>
    <w:p w:rsidR="00E3295E" w:rsidRPr="00E3295E" w:rsidRDefault="00E3295E" w:rsidP="00E3295E">
      <w:r w:rsidRPr="00E3295E">
        <w:t>1.2</w:t>
      </w:r>
      <w:r w:rsidRPr="00E3295E">
        <w:rPr>
          <w:b/>
          <w:bCs/>
        </w:rPr>
        <w:t>. </w:t>
      </w:r>
      <w:r w:rsidRPr="00E3295E">
        <w:t>Настоящие Правила приема составлены на основании:</w:t>
      </w:r>
    </w:p>
    <w:p w:rsidR="00E3295E" w:rsidRPr="00E3295E" w:rsidRDefault="00E3295E" w:rsidP="00E3295E">
      <w:r w:rsidRPr="00E3295E">
        <w:t>          — Конституции Российской Федерации;</w:t>
      </w:r>
    </w:p>
    <w:p w:rsidR="00E3295E" w:rsidRPr="00E3295E" w:rsidRDefault="00E3295E" w:rsidP="00E3295E">
      <w:r w:rsidRPr="00E3295E">
        <w:t xml:space="preserve">          — Федерального закона от 29 декабря 2012 </w:t>
      </w:r>
      <w:proofErr w:type="gramStart"/>
      <w:r w:rsidRPr="00E3295E">
        <w:t>года  №</w:t>
      </w:r>
      <w:proofErr w:type="gramEnd"/>
      <w:r w:rsidRPr="00E3295E">
        <w:t xml:space="preserve"> 273-ФЗ «Об образовании в Российской Федерации»;</w:t>
      </w:r>
    </w:p>
    <w:p w:rsidR="00E3295E" w:rsidRPr="00E3295E" w:rsidRDefault="00E3295E" w:rsidP="00E3295E">
      <w:r w:rsidRPr="00E3295E">
        <w:rPr>
          <w:i/>
          <w:iCs/>
        </w:rPr>
        <w:t>          </w:t>
      </w:r>
      <w:r w:rsidRPr="00E3295E">
        <w:t>— Приказа Министерства просвещения РФ от 2 сентября 2020 г. № 457 «Об утверждении Порядка приема на обучение по образовательным программам среднего профессионального образования» (с изменениями).</w:t>
      </w:r>
    </w:p>
    <w:p w:rsidR="00E3295E" w:rsidRPr="00E3295E" w:rsidRDefault="00E3295E" w:rsidP="00E3295E">
      <w:r w:rsidRPr="00E3295E">
        <w:t>          — Постановления Правительства РФ от 14 августа 2013 года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E3295E" w:rsidRPr="00E3295E" w:rsidRDefault="00E3295E" w:rsidP="00E3295E">
      <w:r w:rsidRPr="00E3295E">
        <w:t>1.3. Прием на обучение по образовательным программам среднего профессионального образования за счет бюджетных ассигнований федерального бюджета, по договорам об образовании, заключаемым при приеме на обучение за счет физических и (или) юридических лиц (далее — договор об оказании платных образовательных услуг) ФГАОУ ВО «КФУ им. В.И. Вернадского» является общедоступным.</w:t>
      </w:r>
    </w:p>
    <w:p w:rsidR="00E3295E" w:rsidRPr="00E3295E" w:rsidRDefault="00E3295E" w:rsidP="00E3295E">
      <w:pPr>
        <w:rPr>
          <w:b/>
          <w:bCs/>
        </w:rPr>
      </w:pPr>
      <w:r w:rsidRPr="00E3295E">
        <w:rPr>
          <w:b/>
          <w:bCs/>
        </w:rPr>
        <w:t>2. Организация приема в образовательную организацию</w:t>
      </w:r>
    </w:p>
    <w:p w:rsidR="00E3295E" w:rsidRPr="00E3295E" w:rsidRDefault="00E3295E" w:rsidP="00E3295E">
      <w:r w:rsidRPr="00E3295E">
        <w:t>2.1. Организация документооборота при приеме граждан для обучения по освоению образовательных программ среднего профессионального образования (далее — СПО) осуществляется приемной комиссией ФГАОУ ВО «КФУ им. В.И. Вернадского» (далее — приемная комиссия). Председателем приемной комиссии является ректор Университета.</w:t>
      </w:r>
    </w:p>
    <w:p w:rsidR="00E3295E" w:rsidRPr="00E3295E" w:rsidRDefault="00E3295E" w:rsidP="00E3295E">
      <w:r w:rsidRPr="00E3295E">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ректором Университета.</w:t>
      </w:r>
    </w:p>
    <w:p w:rsidR="00E3295E" w:rsidRPr="00E3295E" w:rsidRDefault="00E3295E" w:rsidP="00E3295E">
      <w:r w:rsidRPr="00E3295E">
        <w:t xml:space="preserve">Непосредственный прием документов, формирование </w:t>
      </w:r>
      <w:proofErr w:type="gramStart"/>
      <w:r w:rsidRPr="00E3295E">
        <w:t>личных дел</w:t>
      </w:r>
      <w:proofErr w:type="gramEnd"/>
      <w:r w:rsidRPr="00E3295E">
        <w:t xml:space="preserve"> поступающих и зачисленных осуществляют отборочные комиссии колледжей, состав которых утверждается ректором Университета.</w:t>
      </w:r>
    </w:p>
    <w:p w:rsidR="00E3295E" w:rsidRPr="00E3295E" w:rsidRDefault="00E3295E" w:rsidP="00E3295E">
      <w:r w:rsidRPr="00E3295E">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w:t>
      </w:r>
      <w:r w:rsidRPr="00E3295E">
        <w:lastRenderedPageBreak/>
        <w:t>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E3295E" w:rsidRPr="00E3295E" w:rsidRDefault="00E3295E" w:rsidP="00E3295E">
      <w:r w:rsidRPr="00E3295E">
        <w:t>2.2.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E3295E" w:rsidRPr="00E3295E" w:rsidRDefault="00E3295E" w:rsidP="00E3295E">
      <w:pPr>
        <w:rPr>
          <w:b/>
          <w:bCs/>
        </w:rPr>
      </w:pPr>
      <w:r w:rsidRPr="00E3295E">
        <w:rPr>
          <w:b/>
          <w:bCs/>
        </w:rPr>
        <w:t>3. Организация информирования поступающих</w:t>
      </w:r>
    </w:p>
    <w:p w:rsidR="00E3295E" w:rsidRPr="00E3295E" w:rsidRDefault="00E3295E" w:rsidP="00E3295E">
      <w:r w:rsidRPr="00E3295E">
        <w:t>3.1. С целью ознакомления поступающего и его родителей (законных представителей) с уставом ФГАОУ ВО «КФУ им. В.И. Вернадского», лицензией на право ведения  образовательной  деятельности,  свидетельством о государственной аккредитации образовательной организации по каждой из специальностей, дающим право на выдачу документа государственного образца о среднем профессиональном образовании, образовательными программами, реализуемыми ФГАОУ ВО «КФУ им. В.И. Вернадского», и другими документами, регламентирующими организацию образовательного процесса и работу приемной комиссии, ФГАОУ ВО «КФУ им. В.И. Вернадского» размещает указанные документы на своем официальном сайте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Университета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E3295E" w:rsidRPr="00E3295E" w:rsidRDefault="00E3295E" w:rsidP="00E3295E">
      <w:r w:rsidRPr="00E3295E">
        <w:t>3.2. Приемная комиссия на официальном сайте и информационном стенде приемной комиссии до начала приема документов размещает следующую информацию:</w:t>
      </w:r>
    </w:p>
    <w:p w:rsidR="00E3295E" w:rsidRPr="00E3295E" w:rsidRDefault="00E3295E" w:rsidP="00E3295E">
      <w:r w:rsidRPr="00E3295E">
        <w:t>         3.2.1. Не позднее 1 марта:</w:t>
      </w:r>
    </w:p>
    <w:p w:rsidR="00E3295E" w:rsidRPr="00E3295E" w:rsidRDefault="00E3295E" w:rsidP="00E3295E">
      <w:r w:rsidRPr="00E3295E">
        <w:t>— Правила приема по программам СПО в ФГАОУ ВО «</w:t>
      </w:r>
      <w:proofErr w:type="gramStart"/>
      <w:r w:rsidRPr="00E3295E">
        <w:t>КФУ  им.</w:t>
      </w:r>
      <w:proofErr w:type="gramEnd"/>
      <w:r w:rsidRPr="00E3295E">
        <w:t xml:space="preserve"> В.И. Вернадского»;</w:t>
      </w:r>
    </w:p>
    <w:p w:rsidR="00E3295E" w:rsidRPr="00E3295E" w:rsidRDefault="00E3295E" w:rsidP="00E3295E">
      <w:r w:rsidRPr="00E3295E">
        <w:t>— условия приема на обучение по договорам об оказании платных образовательных услуг;</w:t>
      </w:r>
    </w:p>
    <w:p w:rsidR="00E3295E" w:rsidRPr="00E3295E" w:rsidRDefault="00E3295E" w:rsidP="00E3295E">
      <w:r w:rsidRPr="00E3295E">
        <w:t>— перечень специальностей (профессий), по которым ФГАОУ ВО «КФУ им. В.И. Вернадского» объявляет прием в соответствии с лицензией на осуществление образовательной деятельности (с выделением форм получения образования (очная, очно-</w:t>
      </w:r>
      <w:proofErr w:type="spellStart"/>
      <w:r w:rsidRPr="00E3295E">
        <w:t>заочноя</w:t>
      </w:r>
      <w:proofErr w:type="spellEnd"/>
      <w:r w:rsidRPr="00E3295E">
        <w:t>, заочная);</w:t>
      </w:r>
    </w:p>
    <w:p w:rsidR="00E3295E" w:rsidRPr="00E3295E" w:rsidRDefault="00E3295E" w:rsidP="00E3295E">
      <w:r w:rsidRPr="00E3295E">
        <w:t>— требования к уровню образования, которое необходимо для поступления (основное общее или среднее общее образование или профессиональное образование);</w:t>
      </w:r>
    </w:p>
    <w:p w:rsidR="00E3295E" w:rsidRPr="00E3295E" w:rsidRDefault="00E3295E" w:rsidP="00E3295E">
      <w:r w:rsidRPr="00E3295E">
        <w:t xml:space="preserve">— информацию о возможности приема заявлений и необходимых </w:t>
      </w:r>
      <w:proofErr w:type="gramStart"/>
      <w:r w:rsidRPr="00E3295E">
        <w:t>документов,  в</w:t>
      </w:r>
      <w:proofErr w:type="gramEnd"/>
      <w:r w:rsidRPr="00E3295E">
        <w:t xml:space="preserve"> электронно-цифровой форме;</w:t>
      </w:r>
    </w:p>
    <w:p w:rsidR="00E3295E" w:rsidRPr="00E3295E" w:rsidRDefault="00E3295E" w:rsidP="00E3295E">
      <w:r w:rsidRPr="00E3295E">
        <w:t> — перечень вступительных испытаний;</w:t>
      </w:r>
    </w:p>
    <w:p w:rsidR="00E3295E" w:rsidRPr="00E3295E" w:rsidRDefault="00E3295E" w:rsidP="00E3295E">
      <w:r w:rsidRPr="00E3295E">
        <w:t> — информацию о формах проведения вступительных испытаний;</w:t>
      </w:r>
    </w:p>
    <w:p w:rsidR="00E3295E" w:rsidRPr="00E3295E" w:rsidRDefault="00E3295E" w:rsidP="00E3295E">
      <w:r w:rsidRPr="00E3295E">
        <w:t> — особенности проведения вступительных испытаний для инвалидов и лиц с ограниченными возможностями здоровья</w:t>
      </w:r>
    </w:p>
    <w:p w:rsidR="00E3295E" w:rsidRPr="00E3295E" w:rsidRDefault="00E3295E" w:rsidP="00E3295E">
      <w:r w:rsidRPr="00E3295E">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E3295E" w:rsidRPr="00E3295E" w:rsidRDefault="00E3295E" w:rsidP="00E3295E">
      <w:r w:rsidRPr="00E3295E">
        <w:t>3.2.</w:t>
      </w:r>
      <w:proofErr w:type="gramStart"/>
      <w:r w:rsidRPr="00E3295E">
        <w:t>2.Не</w:t>
      </w:r>
      <w:proofErr w:type="gramEnd"/>
      <w:r w:rsidRPr="00E3295E">
        <w:t xml:space="preserve"> позднее 1 июня:</w:t>
      </w:r>
    </w:p>
    <w:p w:rsidR="00E3295E" w:rsidRPr="00E3295E" w:rsidRDefault="00E3295E" w:rsidP="00E3295E">
      <w:r w:rsidRPr="00E3295E">
        <w:t>— общее количество мест для приема по каждой специальности, в том числе по различным формам обучения;</w:t>
      </w:r>
    </w:p>
    <w:p w:rsidR="00E3295E" w:rsidRPr="00E3295E" w:rsidRDefault="00E3295E" w:rsidP="00E3295E">
      <w:r w:rsidRPr="00E3295E">
        <w:lastRenderedPageBreak/>
        <w:t>— количество мест, финансируемых за счет бюджетных ассигнований федерального бюджета по каждой специальности (профессии), в том числе по различным формам обучения;</w:t>
      </w:r>
    </w:p>
    <w:p w:rsidR="00E3295E" w:rsidRPr="00E3295E" w:rsidRDefault="00E3295E" w:rsidP="00E3295E">
      <w:r w:rsidRPr="00E3295E">
        <w:t>— количество мест по каждой специальности по договорам с оплатой стоимости обучения, в том числе по различным формам обучения;</w:t>
      </w:r>
    </w:p>
    <w:p w:rsidR="00E3295E" w:rsidRPr="00E3295E" w:rsidRDefault="00E3295E" w:rsidP="00E3295E">
      <w:r w:rsidRPr="00E3295E">
        <w:t>— правила подачи и рассмотрения апелляций по результатам вступительных испытаний;</w:t>
      </w:r>
    </w:p>
    <w:p w:rsidR="00E3295E" w:rsidRPr="00E3295E" w:rsidRDefault="00E3295E" w:rsidP="00E3295E">
      <w:r w:rsidRPr="00E3295E">
        <w:t>— информацию о наличии общежития и количестве мест в общежитиях, выделяемых для иногородних поступающих;</w:t>
      </w:r>
    </w:p>
    <w:p w:rsidR="00E3295E" w:rsidRPr="00E3295E" w:rsidRDefault="00E3295E" w:rsidP="00E3295E">
      <w:r w:rsidRPr="00E3295E">
        <w:t>— образец договора для поступающих на места по договорам с оплатой стоимости обучения.</w:t>
      </w:r>
    </w:p>
    <w:p w:rsidR="00E3295E" w:rsidRPr="00E3295E" w:rsidRDefault="00E3295E" w:rsidP="00E3295E">
      <w:r w:rsidRPr="00E3295E">
        <w:t xml:space="preserve">3.3. В период приема документов приемная комиссия ежедневно </w:t>
      </w:r>
      <w:proofErr w:type="gramStart"/>
      <w:r w:rsidRPr="00E3295E">
        <w:t>размещает  на</w:t>
      </w:r>
      <w:proofErr w:type="gramEnd"/>
      <w:r w:rsidRPr="00E3295E">
        <w:t>  официальном  сайте  ФГАОУ ВО «КФУ им. В.И. Вернадского» и информационном стенде приемной комиссии сведения о количестве поданных заявлений по каждой специальности с указанием форм обучения (очная, очно-заочная, заочная).</w:t>
      </w:r>
    </w:p>
    <w:p w:rsidR="00E3295E" w:rsidRPr="00E3295E" w:rsidRDefault="00E3295E" w:rsidP="00E3295E">
      <w:r w:rsidRPr="00E3295E">
        <w:t> Приемная комиссия Университета обеспечивает функционирование специальных телефонных линий для ответов на обращения, связанные с приемом граждан в ФГАОУ ВО «КФУ им.  В.И. Вернадского», и разделов сайта ФГАОУ ВО «КФУ имени В.И. Вернадского» в части касающейся приема в колледжи.</w:t>
      </w:r>
    </w:p>
    <w:p w:rsidR="00E3295E" w:rsidRPr="00E3295E" w:rsidRDefault="00E3295E" w:rsidP="00E3295E">
      <w:pPr>
        <w:rPr>
          <w:b/>
          <w:bCs/>
        </w:rPr>
      </w:pPr>
      <w:r w:rsidRPr="00E3295E">
        <w:rPr>
          <w:b/>
          <w:bCs/>
        </w:rPr>
        <w:t>4. Прием документов</w:t>
      </w:r>
    </w:p>
    <w:p w:rsidR="00E3295E" w:rsidRPr="00E3295E" w:rsidRDefault="00E3295E" w:rsidP="00E3295E">
      <w:r w:rsidRPr="00E3295E">
        <w:t>4.1. Прием в ФГАОУ ВО «КФУ им. В.И. Вернадского» по программам СПО осуществляется по заявлениям лиц, имеющих основное общее или среднее общее образование, в том числе полученного в рамках освоения программы среднего профессионального образования.</w:t>
      </w:r>
    </w:p>
    <w:p w:rsidR="00E3295E" w:rsidRPr="00E3295E" w:rsidRDefault="00E3295E" w:rsidP="00E3295E">
      <w:r w:rsidRPr="00E3295E">
        <w:t>Прием на очную форму обучения на специальности 31.02.05 Стоматология ортопедическая осуществляется по заявлениям лиц, имеющих среднее общее образование или профессиональное образование.</w:t>
      </w:r>
    </w:p>
    <w:p w:rsidR="00E3295E" w:rsidRPr="00E3295E" w:rsidRDefault="00E3295E" w:rsidP="00E3295E">
      <w:r w:rsidRPr="00E3295E">
        <w:t>Прием на заочную форму обучения осуществляется по заявлениям лиц, имеющих основное общее образование, среднее общее образование или профессиональное образование в соответствии с приложением 1 к Правилам Приема.</w:t>
      </w:r>
    </w:p>
    <w:p w:rsidR="00E3295E" w:rsidRPr="00E3295E" w:rsidRDefault="00E3295E" w:rsidP="00E3295E">
      <w:r w:rsidRPr="00E3295E">
        <w:t>Прием на очно-заочную форму обучения осуществляется по заявлениям лиц, имеющих основное общее или среднее общее образование или профессиональное образование.</w:t>
      </w:r>
    </w:p>
    <w:p w:rsidR="00E3295E" w:rsidRPr="00E3295E" w:rsidRDefault="00E3295E" w:rsidP="00E3295E">
      <w:r w:rsidRPr="00E3295E">
        <w:t>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E3295E" w:rsidRPr="00E3295E" w:rsidRDefault="00E3295E" w:rsidP="00E3295E">
      <w:r w:rsidRPr="00E3295E">
        <w:t>1) лично в образовательную организацию;</w:t>
      </w:r>
    </w:p>
    <w:p w:rsidR="00E3295E" w:rsidRPr="00E3295E" w:rsidRDefault="00E3295E" w:rsidP="00E3295E">
      <w:r w:rsidRPr="00E3295E">
        <w:t>2) через операторов почтовой связи общего пользования (далее — по почте) заказным письмом с уведомлением о вручении.</w:t>
      </w:r>
    </w:p>
    <w:p w:rsidR="00E3295E" w:rsidRPr="00E3295E" w:rsidRDefault="00E3295E" w:rsidP="00E3295E">
      <w:r w:rsidRPr="00E3295E">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 приема.</w:t>
      </w:r>
    </w:p>
    <w:p w:rsidR="00E3295E" w:rsidRPr="00E3295E" w:rsidRDefault="00E3295E" w:rsidP="00E3295E">
      <w:r w:rsidRPr="00E3295E">
        <w:t>Адреса приема документов указаны в приложении 2 к настоящим Правилам приема.</w:t>
      </w:r>
    </w:p>
    <w:p w:rsidR="00E3295E" w:rsidRPr="00E3295E" w:rsidRDefault="00E3295E" w:rsidP="00E3295E">
      <w:r w:rsidRPr="00E3295E">
        <w:t>Документы, направленные в Университет одним из перечисленных в настоящем пункте способов, принимаются не позднее сроков, установленных пунктом 4.2 настоящих Правил.</w:t>
      </w:r>
    </w:p>
    <w:p w:rsidR="00E3295E" w:rsidRPr="00E3295E" w:rsidRDefault="00E3295E" w:rsidP="00E3295E">
      <w:r w:rsidRPr="00E3295E">
        <w:lastRenderedPageBreak/>
        <w:t>Университет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E3295E" w:rsidRPr="00E3295E" w:rsidRDefault="00E3295E" w:rsidP="00E3295E">
      <w:r w:rsidRPr="00E3295E">
        <w:t>4.2. Прием в ФГАОУ ВО «КФУ имени В.И. Вернадского» проводится по личному заявлению граждан.</w:t>
      </w:r>
    </w:p>
    <w:p w:rsidR="00E3295E" w:rsidRPr="00E3295E" w:rsidRDefault="00E3295E" w:rsidP="00E3295E">
      <w:r w:rsidRPr="00E3295E">
        <w:t>Прием заявлений на очную форму обучения осуществляется:</w:t>
      </w:r>
    </w:p>
    <w:p w:rsidR="00E3295E" w:rsidRPr="00E3295E" w:rsidRDefault="00E3295E" w:rsidP="00E3295E">
      <w:r w:rsidRPr="00E3295E">
        <w:t>с </w:t>
      </w:r>
      <w:r w:rsidRPr="00E3295E">
        <w:rPr>
          <w:b/>
          <w:bCs/>
        </w:rPr>
        <w:t>20 июня 2024 года</w:t>
      </w:r>
      <w:r w:rsidRPr="00E3295E">
        <w:t>.</w:t>
      </w:r>
    </w:p>
    <w:p w:rsidR="00E3295E" w:rsidRPr="00E3295E" w:rsidRDefault="00E3295E" w:rsidP="00E3295E">
      <w:r w:rsidRPr="00E3295E">
        <w:t>Прием заявлений в образовательные организации на очную форму обучения осуществляется до </w:t>
      </w:r>
      <w:r w:rsidRPr="00E3295E">
        <w:rPr>
          <w:b/>
          <w:bCs/>
        </w:rPr>
        <w:t>15 августа </w:t>
      </w:r>
      <w:r w:rsidRPr="00E3295E">
        <w:t>(при наличии экзаменов до 10 августа), а при наличии свободных мест в Университете прием документов продлевается </w:t>
      </w:r>
      <w:r w:rsidRPr="00E3295E">
        <w:rPr>
          <w:b/>
          <w:bCs/>
        </w:rPr>
        <w:t>до 25 ноября</w:t>
      </w:r>
      <w:r w:rsidRPr="00E3295E">
        <w:t> 2024 года.</w:t>
      </w:r>
    </w:p>
    <w:p w:rsidR="00E3295E" w:rsidRPr="00E3295E" w:rsidRDefault="00E3295E" w:rsidP="00E3295E">
      <w:r w:rsidRPr="00E3295E">
        <w:t xml:space="preserve">Прием заявлений в ФГАОУ ВО «КФУ им. В.И. Вернадского» </w:t>
      </w:r>
      <w:proofErr w:type="gramStart"/>
      <w:r w:rsidRPr="00E3295E">
        <w:t>на заочную формы</w:t>
      </w:r>
      <w:proofErr w:type="gramEnd"/>
      <w:r w:rsidRPr="00E3295E">
        <w:t xml:space="preserve"> обучения осуществляется </w:t>
      </w:r>
      <w:r w:rsidRPr="00E3295E">
        <w:rPr>
          <w:b/>
          <w:bCs/>
        </w:rPr>
        <w:t>до 9 сентября 2024 года</w:t>
      </w:r>
      <w:r w:rsidRPr="00E3295E">
        <w:t>, а при наличии свободных мест в ФГАОУ ВО «КФУ им. В.И. Вернадского» по программам СПО прием документов продлевается </w:t>
      </w:r>
      <w:r w:rsidRPr="00E3295E">
        <w:rPr>
          <w:b/>
          <w:bCs/>
        </w:rPr>
        <w:t>до 25 ноября 2024 года.</w:t>
      </w:r>
    </w:p>
    <w:p w:rsidR="00E3295E" w:rsidRPr="00E3295E" w:rsidRDefault="00E3295E" w:rsidP="00E3295E">
      <w:r w:rsidRPr="00E3295E">
        <w:t>4.3. При подаче заявления о приеме поступающий предъявляет следующие документы:</w:t>
      </w:r>
    </w:p>
    <w:p w:rsidR="00E3295E" w:rsidRPr="00E3295E" w:rsidRDefault="00E3295E" w:rsidP="00E3295E">
      <w:r w:rsidRPr="00E3295E">
        <w:t>4.3.1. Граждане Российской Федерации:</w:t>
      </w:r>
    </w:p>
    <w:p w:rsidR="00E3295E" w:rsidRPr="00E3295E" w:rsidRDefault="00E3295E" w:rsidP="00E3295E">
      <w:r w:rsidRPr="00E3295E">
        <w:t>— оригинал или копию документов, удостоверяющих его личность, гражданство;</w:t>
      </w:r>
    </w:p>
    <w:p w:rsidR="00E3295E" w:rsidRPr="00E3295E" w:rsidRDefault="00E3295E" w:rsidP="00E3295E">
      <w:r w:rsidRPr="00E3295E">
        <w:t>— оригинал или копию документа об образовании и (или) документа об образовании и о квалификации;</w:t>
      </w:r>
    </w:p>
    <w:p w:rsidR="00E3295E" w:rsidRPr="00E3295E" w:rsidRDefault="00E3295E" w:rsidP="00E3295E">
      <w:r w:rsidRPr="00E3295E">
        <w:t>— 4 фотографии.</w:t>
      </w:r>
    </w:p>
    <w:p w:rsidR="00E3295E" w:rsidRPr="00E3295E" w:rsidRDefault="00E3295E" w:rsidP="00E3295E">
      <w:r w:rsidRPr="00E3295E">
        <w:t>Поступающими на специальность «Фармация», «Стоматология ортопедическая», «Сестринское дело», «Ветеринария», «Агрономия» «Строительство и эксплуатация зданий и сооружений», «Дошкольное образование», «Преподавание в начальных классах», «Коррекционная педагогика в начальном образовании» предоставляются копии или оригиналы медицинской справки формы 086-У. Медицинская справка признается действительной, если она получена не ранее шести месяцев до дня завершения приема документов и вступительных испытаний.</w:t>
      </w:r>
    </w:p>
    <w:p w:rsidR="00E3295E" w:rsidRPr="00E3295E" w:rsidRDefault="00E3295E" w:rsidP="00E3295E">
      <w:r w:rsidRPr="00E3295E">
        <w:t>4.3.2. Иностранные граждане, лица без гражданства, в том числе соотечественники, проживающие за рубежом:</w:t>
      </w:r>
    </w:p>
    <w:p w:rsidR="00E3295E" w:rsidRPr="00E3295E" w:rsidRDefault="00E3295E" w:rsidP="00E3295E">
      <w:r w:rsidRPr="00E3295E">
        <w:t>—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E3295E" w:rsidRPr="00E3295E" w:rsidRDefault="00E3295E" w:rsidP="00E3295E">
      <w:r w:rsidRPr="00E3295E">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7 (в случае, установленном Федеральным законом «Об образовании в Российской Федерации», — также свидетельство о признании иностранного образования);</w:t>
      </w:r>
    </w:p>
    <w:p w:rsidR="00E3295E" w:rsidRPr="00E3295E" w:rsidRDefault="00E3295E" w:rsidP="00E3295E">
      <w:r w:rsidRPr="00E3295E">
        <w:t>— заверенный в порядке, установленном статьей 81 Основ законодательства Российской Федерации о нотариате от 11 февраля 1993 года № 4462-1 8,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3295E" w:rsidRPr="00E3295E" w:rsidRDefault="00E3295E" w:rsidP="00E3295E">
      <w:r w:rsidRPr="00E3295E">
        <w:lastRenderedPageBreak/>
        <w:t>—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года № 99-ФЗ «О государственной политике Российской Федерации в отношении соотечественников за рубежом»;</w:t>
      </w:r>
    </w:p>
    <w:p w:rsidR="00E3295E" w:rsidRPr="00E3295E" w:rsidRDefault="00E3295E" w:rsidP="00E3295E">
      <w:r w:rsidRPr="00E3295E">
        <w:t>— копия или оригинал медицинской справки формы 086-У. Медицинская справка признается действительной, если она получена не ранее шести месяцев до дня завершения приема документов и вступительных испытаний;</w:t>
      </w:r>
    </w:p>
    <w:p w:rsidR="00E3295E" w:rsidRPr="00E3295E" w:rsidRDefault="00E3295E" w:rsidP="00E3295E">
      <w:r w:rsidRPr="00E3295E">
        <w:t>— 4 фотографии.</w:t>
      </w:r>
    </w:p>
    <w:p w:rsidR="00E3295E" w:rsidRPr="00E3295E" w:rsidRDefault="00E3295E" w:rsidP="00E3295E">
      <w:r w:rsidRPr="00E3295E">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E3295E" w:rsidRPr="00E3295E" w:rsidRDefault="00E3295E" w:rsidP="00E3295E">
      <w:r w:rsidRPr="00E3295E">
        <w:t>4.4.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E3295E" w:rsidRPr="00E3295E" w:rsidRDefault="00E3295E" w:rsidP="00E3295E">
      <w:r w:rsidRPr="00E3295E">
        <w:t>Поступающие помимо документов, указанных в пунктах 4.3.1 и 4.3.2 Правил приема, вправе предоставить оригинал или копию документов, подтверждающих результаты индивидуальных достижений, а также заявку, указанную в части 9 статьи 56 Федерального закона «Об образовании в Российской Федерации»;</w:t>
      </w:r>
    </w:p>
    <w:p w:rsidR="00E3295E" w:rsidRPr="00E3295E" w:rsidRDefault="00E3295E" w:rsidP="00E3295E">
      <w:r w:rsidRPr="00E3295E">
        <w:t>При личном представлении оригиналов документов поступающим допускается заверение их копий Университетом.</w:t>
      </w:r>
    </w:p>
    <w:p w:rsidR="00E3295E" w:rsidRPr="00E3295E" w:rsidRDefault="00E3295E" w:rsidP="00E3295E">
      <w:r w:rsidRPr="00E3295E">
        <w:t>4.5. В заявлении поступающим указываются следующие обязательные сведения:</w:t>
      </w:r>
    </w:p>
    <w:p w:rsidR="00E3295E" w:rsidRPr="00E3295E" w:rsidRDefault="00E3295E" w:rsidP="00E3295E">
      <w:r w:rsidRPr="00E3295E">
        <w:t>— фамилия, имя и отчество (последнее — при наличии);</w:t>
      </w:r>
    </w:p>
    <w:p w:rsidR="00E3295E" w:rsidRPr="00E3295E" w:rsidRDefault="00E3295E" w:rsidP="00E3295E">
      <w:r w:rsidRPr="00E3295E">
        <w:t>— дата рождения;</w:t>
      </w:r>
    </w:p>
    <w:p w:rsidR="00E3295E" w:rsidRPr="00E3295E" w:rsidRDefault="00E3295E" w:rsidP="00E3295E">
      <w:r w:rsidRPr="00E3295E">
        <w:t>— реквизиты документа, удостоверяющего его личность, когда и кем выдан;</w:t>
      </w:r>
    </w:p>
    <w:p w:rsidR="00E3295E" w:rsidRPr="00E3295E" w:rsidRDefault="00E3295E" w:rsidP="00E3295E">
      <w:r w:rsidRPr="00E3295E">
        <w:t>—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E3295E" w:rsidRPr="00E3295E" w:rsidRDefault="00E3295E" w:rsidP="00E3295E">
      <w:r w:rsidRPr="00E3295E">
        <w:t>— о предыдущем уровне образования и документе об образовании и (или) документе об образовании и о квалификации, его подтверждающем;</w:t>
      </w:r>
    </w:p>
    <w:p w:rsidR="00E3295E" w:rsidRPr="00E3295E" w:rsidRDefault="00E3295E" w:rsidP="00E3295E">
      <w:r w:rsidRPr="00E3295E">
        <w:t>— специальность(и)/профессия(и), для обучения по которым он планирует поступать в Университет, с указанием условий обучения и формы обучения (в рамках контрольных цифр приема, мест по договорам об оказании платных образовательных услуг);</w:t>
      </w:r>
    </w:p>
    <w:p w:rsidR="00E3295E" w:rsidRPr="00E3295E" w:rsidRDefault="00E3295E" w:rsidP="00E3295E">
      <w:r w:rsidRPr="00E3295E">
        <w:t>— нуждаемость в предоставлении общежития;</w:t>
      </w:r>
    </w:p>
    <w:p w:rsidR="00E3295E" w:rsidRPr="00E3295E" w:rsidRDefault="00E3295E" w:rsidP="00E3295E">
      <w:r w:rsidRPr="00E3295E">
        <w:t>—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3295E" w:rsidRPr="00E3295E" w:rsidRDefault="00E3295E" w:rsidP="00E3295E">
      <w:r w:rsidRPr="00E3295E">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w:t>
      </w:r>
      <w:r w:rsidRPr="00E3295E">
        <w:lastRenderedPageBreak/>
        <w:t>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E3295E" w:rsidRPr="00E3295E" w:rsidRDefault="00E3295E" w:rsidP="00E3295E">
      <w:r w:rsidRPr="00E3295E">
        <w:t>Подписью поступающего заверяется также следующее:</w:t>
      </w:r>
    </w:p>
    <w:p w:rsidR="00E3295E" w:rsidRPr="00E3295E" w:rsidRDefault="00E3295E" w:rsidP="00E3295E">
      <w:r w:rsidRPr="00E3295E">
        <w:t>— согласие на обработку полученных в связи с приемом в образовательную организацию персональных данных поступающих;</w:t>
      </w:r>
    </w:p>
    <w:p w:rsidR="00E3295E" w:rsidRPr="00E3295E" w:rsidRDefault="00E3295E" w:rsidP="00E3295E">
      <w:r w:rsidRPr="00E3295E">
        <w:t>— факт получения среднего профессионального образования впервые;</w:t>
      </w:r>
    </w:p>
    <w:p w:rsidR="00E3295E" w:rsidRPr="00E3295E" w:rsidRDefault="00E3295E" w:rsidP="00E3295E">
      <w:r w:rsidRPr="00E3295E">
        <w:t>— 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3295E" w:rsidRPr="00E3295E" w:rsidRDefault="00E3295E" w:rsidP="00E3295E">
      <w:r w:rsidRPr="00E3295E">
        <w:t>— 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E3295E" w:rsidRPr="00E3295E" w:rsidRDefault="00E3295E" w:rsidP="00E3295E">
      <w:r w:rsidRPr="00E3295E">
        <w:t>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Университет возвращает документы поступающему.</w:t>
      </w:r>
    </w:p>
    <w:p w:rsidR="00E3295E" w:rsidRPr="00E3295E" w:rsidRDefault="00E3295E" w:rsidP="00E3295E">
      <w:r w:rsidRPr="00E3295E">
        <w:t>4.6. На каждого поступающего заводится личное дело, в котором хранятся все сданные документы. Поступающему при личном представлении документов выдается расписка о приеме документов.</w:t>
      </w:r>
    </w:p>
    <w:p w:rsidR="00E3295E" w:rsidRPr="00E3295E" w:rsidRDefault="00E3295E" w:rsidP="00E3295E">
      <w:r w:rsidRPr="00E3295E">
        <w:t>4.7.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возвращаются в течение следующего рабочего дня после подачи заявления.</w:t>
      </w:r>
    </w:p>
    <w:p w:rsidR="00E3295E" w:rsidRPr="00E3295E" w:rsidRDefault="00E3295E" w:rsidP="00E3295E">
      <w:pPr>
        <w:rPr>
          <w:b/>
          <w:bCs/>
        </w:rPr>
      </w:pPr>
      <w:r w:rsidRPr="00E3295E">
        <w:rPr>
          <w:b/>
          <w:bCs/>
        </w:rPr>
        <w:t>5. Вступительные испытания. Правила подачи и рассмотрения апелляций</w:t>
      </w:r>
    </w:p>
    <w:p w:rsidR="00E3295E" w:rsidRPr="00E3295E" w:rsidRDefault="00E3295E" w:rsidP="00E3295E">
      <w:r w:rsidRPr="00E3295E">
        <w:t>5.1.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специальностям среднего профессионального образования:</w:t>
      </w:r>
    </w:p>
    <w:p w:rsidR="00E3295E" w:rsidRPr="00E3295E" w:rsidRDefault="00E3295E" w:rsidP="00E3295E">
      <w:r w:rsidRPr="00E3295E">
        <w:t>5.1.1. 34.02.01 «Сестринское дело» вступительное испытание – психологическое тестирование;</w:t>
      </w:r>
    </w:p>
    <w:p w:rsidR="00E3295E" w:rsidRPr="00E3295E" w:rsidRDefault="00E3295E" w:rsidP="00E3295E">
      <w:r w:rsidRPr="00E3295E">
        <w:t>5.1.2.  31.02.05 «Стоматология ортопедическая» вступительное испытание –  лепка;</w:t>
      </w:r>
    </w:p>
    <w:p w:rsidR="00E3295E" w:rsidRPr="00E3295E" w:rsidRDefault="00E3295E" w:rsidP="00E3295E">
      <w:r w:rsidRPr="00E3295E">
        <w:t>5.1.3.  53.02.03 «Инструментальное искусство» вступительное испытание – исполнение инструментального произведения;</w:t>
      </w:r>
    </w:p>
    <w:p w:rsidR="00E3295E" w:rsidRPr="00E3295E" w:rsidRDefault="00E3295E" w:rsidP="00E3295E">
      <w:r w:rsidRPr="00E3295E">
        <w:t>5.1.4. 53.02.04 «Вокальное искусство» вступительное испытание – исполнения вокального произведения;</w:t>
      </w:r>
    </w:p>
    <w:p w:rsidR="00E3295E" w:rsidRPr="00E3295E" w:rsidRDefault="00E3295E" w:rsidP="00E3295E">
      <w:r w:rsidRPr="00E3295E">
        <w:t xml:space="preserve">5.1.5. 54.02.05 «Живопись» (по </w:t>
      </w:r>
      <w:proofErr w:type="gramStart"/>
      <w:r w:rsidRPr="00E3295E">
        <w:t>видам)  вступительное</w:t>
      </w:r>
      <w:proofErr w:type="gramEnd"/>
      <w:r w:rsidRPr="00E3295E">
        <w:t xml:space="preserve"> испытание –  рисунок;</w:t>
      </w:r>
    </w:p>
    <w:p w:rsidR="00E3295E" w:rsidRPr="00E3295E" w:rsidRDefault="00E3295E" w:rsidP="00E3295E">
      <w:r w:rsidRPr="00E3295E">
        <w:t>5.1.6. 35.02.12 «Садово-парковое и ландшафтное строительство» вступительное испытание – рисунок и композиция;</w:t>
      </w:r>
    </w:p>
    <w:p w:rsidR="00E3295E" w:rsidRPr="00E3295E" w:rsidRDefault="00E3295E" w:rsidP="00E3295E">
      <w:r w:rsidRPr="00E3295E">
        <w:t>5.1.7. 54.02.01 «Дизайн» (по отраслям) вступительное испытание – рисунок и композиция</w:t>
      </w:r>
    </w:p>
    <w:p w:rsidR="00E3295E" w:rsidRPr="00E3295E" w:rsidRDefault="00E3295E" w:rsidP="00E3295E">
      <w:r w:rsidRPr="00E3295E">
        <w:lastRenderedPageBreak/>
        <w:t>5.1.8. 07.02.01 Архитектура вступительное испытание – рисунок и композиция.</w:t>
      </w:r>
    </w:p>
    <w:p w:rsidR="00E3295E" w:rsidRPr="00E3295E" w:rsidRDefault="00E3295E" w:rsidP="00E3295E">
      <w:r w:rsidRPr="00E3295E">
        <w:t>5.1.9. 44.02.01 «Дошкольное образование», вступительное испытание – психологическое тестирование;</w:t>
      </w:r>
    </w:p>
    <w:p w:rsidR="00E3295E" w:rsidRPr="00E3295E" w:rsidRDefault="00E3295E" w:rsidP="00E3295E">
      <w:r w:rsidRPr="00E3295E">
        <w:t>5.1.10. 44.02.02 «Преподавание в начальных классах», вступительное испытание – психологическое тестирование; 5.1.11. 44.02.05 «Коррекционная педагогика в начальных классах», вступительное испытание – психологическое тестирование.</w:t>
      </w:r>
    </w:p>
    <w:p w:rsidR="00E3295E" w:rsidRPr="00E3295E" w:rsidRDefault="00E3295E" w:rsidP="00E3295E">
      <w:r w:rsidRPr="00E3295E">
        <w:t>5.2. Вступительные испытания на очной форме обучения проводятся с 12 по 14 августа 2024 года.</w:t>
      </w:r>
    </w:p>
    <w:p w:rsidR="00E3295E" w:rsidRPr="00E3295E" w:rsidRDefault="00E3295E" w:rsidP="00E3295E">
      <w:r w:rsidRPr="00E3295E">
        <w:t xml:space="preserve">Результат вступительных испытаний </w:t>
      </w:r>
      <w:proofErr w:type="gramStart"/>
      <w:r w:rsidRPr="00E3295E">
        <w:t>специальностей  44.02.01</w:t>
      </w:r>
      <w:proofErr w:type="gramEnd"/>
      <w:r w:rsidRPr="00E3295E">
        <w:t xml:space="preserve"> «Дошкольное образование», 44.02.02 «Преподавание в начальных классах» и 44.02.05 «Коррекционная педагогика в начальных классах» оценивается в зачетной системе «зачет»/«незачет» в соответствии с критериями оценивания и программой вступительного испытания, подтверждающей наличие у поступающего психологических качеств, необходимых для обучения по соответствующим образовательным программам.</w:t>
      </w:r>
    </w:p>
    <w:p w:rsidR="00E3295E" w:rsidRPr="00E3295E" w:rsidRDefault="00E3295E" w:rsidP="00E3295E">
      <w:r w:rsidRPr="00E3295E">
        <w:t>Вступительные испытания специальностей 34.02.01 «Сестринское дело», 31.02.05 «Стоматология ортопедическая», 53.02.03 «Инструментальное искусство», 53.02.04 «Вокальное искусство», 54.02.05 «Живопись» (по видам), 35.02.12 «Садово-парковое и ландшафтное строительство», 54.02.01 «Дизайн» (по отраслям), 07.02.01 «Архитектура» оцениваются по 100 балльной шкале в соответствии с критериями оценивания, и программой вступительного испытания.</w:t>
      </w:r>
    </w:p>
    <w:p w:rsidR="00E3295E" w:rsidRPr="00E3295E" w:rsidRDefault="00E3295E" w:rsidP="00E3295E">
      <w:r w:rsidRPr="00E3295E">
        <w:t>Поступающие, которые по результатам вступительных испытаний получили неудовлетворительную оценку</w:t>
      </w:r>
      <w:proofErr w:type="gramStart"/>
      <w:r w:rsidRPr="00E3295E">
        <w:t>/«</w:t>
      </w:r>
      <w:proofErr w:type="gramEnd"/>
      <w:r w:rsidRPr="00E3295E">
        <w:t>незачет» или не явились на вступительные испытания, к зачислению не допускаются. Инвалиды и лица с ограниченными возможностями здоровья при поступлении в университет, при их желании, могут сдавать вступительные испытания с учетом особенностей психофизического развития, индивидуальных возможностей и состояния здоровья, в соответствии с разделом VI Порядка приема на обучение по образовательным программам среднего профессионального образования, утвержденного приказом Министерства просвещения РФ от 2 сентября 2020 года № 457 (с изменениями).</w:t>
      </w:r>
    </w:p>
    <w:p w:rsidR="00E3295E" w:rsidRPr="00E3295E" w:rsidRDefault="00E3295E" w:rsidP="00E3295E">
      <w:r w:rsidRPr="00E3295E">
        <w:t>5.3. По результатам вступительного творческого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 (далее — апелляция).</w:t>
      </w:r>
    </w:p>
    <w:p w:rsidR="00E3295E" w:rsidRPr="00E3295E" w:rsidRDefault="00E3295E" w:rsidP="00E3295E">
      <w:r w:rsidRPr="00E3295E">
        <w:t>5.4.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E3295E" w:rsidRPr="00E3295E" w:rsidRDefault="00E3295E" w:rsidP="00E3295E">
      <w:r w:rsidRPr="00E3295E">
        <w:t>5.5. Апелляция подается поступающим лично на следующий день после объявления оценки по вступительному испытанию. Поступающий должен иметь при себе документ, удостоверяющий его личность, и экзаменационный лист. Поступающий имеет право присутствовать при рассмотрении апелляции.</w:t>
      </w:r>
    </w:p>
    <w:p w:rsidR="00E3295E" w:rsidRPr="00E3295E" w:rsidRDefault="00E3295E" w:rsidP="00E3295E">
      <w:r w:rsidRPr="00E3295E">
        <w:t>С несовершеннолетним поступающим имеет право присутствовать один из родителей или законных представителей. При этом поступающий имеет право ознакомиться со своей работой, выполненной в ходе вступительного испытания, подав соответствующее заявление в отборочную комиссию колледжа.</w:t>
      </w:r>
      <w:r w:rsidRPr="00E3295E">
        <w:br/>
        <w:t>Приемная комиссия обеспечивает прием апелляций в течение всего рабочего дня.</w:t>
      </w:r>
    </w:p>
    <w:p w:rsidR="00E3295E" w:rsidRPr="00E3295E" w:rsidRDefault="00E3295E" w:rsidP="00E3295E">
      <w:r w:rsidRPr="00E3295E">
        <w:t xml:space="preserve">Рассмотрение апелляций проводится не позднее следующего дня после дня ознакомления с работами, выполненными в ходе вступительных испытаний. Решения апелляционной комиссии </w:t>
      </w:r>
      <w:r w:rsidRPr="00E3295E">
        <w:lastRenderedPageBreak/>
        <w:t>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r w:rsidRPr="00E3295E">
        <w:br/>
        <w:t>После рассмотрения апелляции выносится решение апелляционной комиссии об оценке по вступительному испытанию.</w:t>
      </w:r>
    </w:p>
    <w:p w:rsidR="00E3295E" w:rsidRPr="00E3295E" w:rsidRDefault="00E3295E" w:rsidP="00E3295E">
      <w:r w:rsidRPr="00E3295E">
        <w:t xml:space="preserve">Оформленное протоколом решение апелляционной комиссии доводится </w:t>
      </w:r>
      <w:proofErr w:type="gramStart"/>
      <w:r w:rsidRPr="00E3295E">
        <w:t>до сведения</w:t>
      </w:r>
      <w:proofErr w:type="gramEnd"/>
      <w:r w:rsidRPr="00E3295E">
        <w:t xml:space="preserve"> поступающего (под роспись).</w:t>
      </w:r>
    </w:p>
    <w:p w:rsidR="00E3295E" w:rsidRPr="00E3295E" w:rsidRDefault="00E3295E" w:rsidP="00E3295E">
      <w:pPr>
        <w:rPr>
          <w:b/>
          <w:bCs/>
        </w:rPr>
      </w:pPr>
      <w:r w:rsidRPr="00E3295E">
        <w:rPr>
          <w:b/>
          <w:bCs/>
        </w:rPr>
        <w:t>6. Порядок зачисления</w:t>
      </w:r>
    </w:p>
    <w:p w:rsidR="00E3295E" w:rsidRPr="00E3295E" w:rsidRDefault="00E3295E" w:rsidP="00E3295E">
      <w:r w:rsidRPr="00E3295E">
        <w:t>6.1. Поступающий предоставляет оригинал документа государственного образца об образовании в ФГАОУ ВО «КФУ им. В.И. Вернадского» на очную форму обучения в срок </w:t>
      </w:r>
      <w:r w:rsidRPr="00E3295E">
        <w:rPr>
          <w:b/>
          <w:bCs/>
        </w:rPr>
        <w:t>до 15 августа 2024 года</w:t>
      </w:r>
      <w:r w:rsidRPr="00E3295E">
        <w:t>, на заочную форму обучения в срок до </w:t>
      </w:r>
      <w:r w:rsidRPr="00E3295E">
        <w:rPr>
          <w:b/>
          <w:bCs/>
        </w:rPr>
        <w:t>10 сентября</w:t>
      </w:r>
      <w:r w:rsidRPr="00E3295E">
        <w:t> </w:t>
      </w:r>
      <w:r w:rsidRPr="00E3295E">
        <w:rPr>
          <w:b/>
          <w:bCs/>
        </w:rPr>
        <w:t>2024 года</w:t>
      </w:r>
      <w:r w:rsidRPr="00E3295E">
        <w:t>.</w:t>
      </w:r>
    </w:p>
    <w:p w:rsidR="00E3295E" w:rsidRPr="00E3295E" w:rsidRDefault="00E3295E" w:rsidP="00E3295E">
      <w:r w:rsidRPr="00E3295E">
        <w:t>Зачисление на очную форму обучения на места в рамках контрольных цифр приема, финансовое обеспечение которых осуществляется за счет бюджетных ассигнований федерального бюджета – </w:t>
      </w:r>
      <w:r w:rsidRPr="00E3295E">
        <w:rPr>
          <w:b/>
          <w:bCs/>
        </w:rPr>
        <w:t>19 августа 2024года</w:t>
      </w:r>
      <w:r w:rsidRPr="00E3295E">
        <w:t>.</w:t>
      </w:r>
    </w:p>
    <w:p w:rsidR="00E3295E" w:rsidRPr="00E3295E" w:rsidRDefault="00E3295E" w:rsidP="00E3295E">
      <w:r w:rsidRPr="00E3295E">
        <w:t>Зачисление на очную форму на места финансовое обеспечение которых осуществляется за счет средств физических и юридических лиц — </w:t>
      </w:r>
      <w:r w:rsidRPr="00E3295E">
        <w:rPr>
          <w:b/>
          <w:bCs/>
        </w:rPr>
        <w:t>26 августа 2023 года</w:t>
      </w:r>
      <w:r w:rsidRPr="00E3295E">
        <w:t>.</w:t>
      </w:r>
    </w:p>
    <w:p w:rsidR="00E3295E" w:rsidRPr="00E3295E" w:rsidRDefault="00E3295E" w:rsidP="00E3295E">
      <w:r w:rsidRPr="00E3295E">
        <w:t xml:space="preserve">Зачисление </w:t>
      </w:r>
      <w:proofErr w:type="gramStart"/>
      <w:r w:rsidRPr="00E3295E">
        <w:t>на заочную формы</w:t>
      </w:r>
      <w:proofErr w:type="gramEnd"/>
      <w:r w:rsidRPr="00E3295E">
        <w:t xml:space="preserve"> обучения на места финансовое обеспечение которых осуществляется за счет средств физических и юридических лиц – не позднее </w:t>
      </w:r>
      <w:r w:rsidRPr="00E3295E">
        <w:rPr>
          <w:b/>
          <w:bCs/>
        </w:rPr>
        <w:t>25 ноября</w:t>
      </w:r>
      <w:r w:rsidRPr="00E3295E">
        <w:t> </w:t>
      </w:r>
      <w:r w:rsidRPr="00E3295E">
        <w:rPr>
          <w:b/>
          <w:bCs/>
        </w:rPr>
        <w:t>2024 года</w:t>
      </w:r>
      <w:r w:rsidRPr="00E3295E">
        <w:t>.</w:t>
      </w:r>
    </w:p>
    <w:p w:rsidR="00E3295E" w:rsidRPr="00E3295E" w:rsidRDefault="00E3295E" w:rsidP="00E3295E">
      <w:r w:rsidRPr="00E3295E">
        <w:t xml:space="preserve">6.2. По истечении сроков предоставления оригиналов документов об образовании ректором ФГАОУ ВО «КФУ им. В.И. Вернадского»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Pr="00E3295E">
        <w:t>пофамильный</w:t>
      </w:r>
      <w:proofErr w:type="spellEnd"/>
      <w:r w:rsidRPr="00E3295E">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ФГАОУ ВО «КФУ им. В.И. Вернадского».</w:t>
      </w:r>
    </w:p>
    <w:p w:rsidR="00E3295E" w:rsidRPr="00E3295E" w:rsidRDefault="00E3295E" w:rsidP="00E3295E">
      <w:r w:rsidRPr="00E3295E">
        <w:t>6.3.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Университет зачисляет для обучения по программам СПО по специальностям лиц по следующим критериям:</w:t>
      </w:r>
    </w:p>
    <w:p w:rsidR="00E3295E" w:rsidRPr="00E3295E" w:rsidRDefault="00E3295E" w:rsidP="00E3295E">
      <w:r w:rsidRPr="00E3295E">
        <w:t>6.3.1. Для специальностей:</w:t>
      </w:r>
    </w:p>
    <w:p w:rsidR="00E3295E" w:rsidRPr="00E3295E" w:rsidRDefault="00E3295E" w:rsidP="00E3295E">
      <w:r w:rsidRPr="00E3295E">
        <w:t>07.02.01 Архитектура;</w:t>
      </w:r>
    </w:p>
    <w:p w:rsidR="00E3295E" w:rsidRPr="00E3295E" w:rsidRDefault="00E3295E" w:rsidP="00E3295E">
      <w:r w:rsidRPr="00E3295E">
        <w:t>31.02.05 «Стоматология ортопедическая»;</w:t>
      </w:r>
    </w:p>
    <w:p w:rsidR="00E3295E" w:rsidRPr="00E3295E" w:rsidRDefault="00E3295E" w:rsidP="00E3295E">
      <w:r w:rsidRPr="00E3295E">
        <w:t>34.02.01 «Сестринское дело»;</w:t>
      </w:r>
    </w:p>
    <w:p w:rsidR="00E3295E" w:rsidRPr="00E3295E" w:rsidRDefault="00E3295E" w:rsidP="00E3295E">
      <w:r w:rsidRPr="00E3295E">
        <w:t>53.02.03 «Инструментальное искусство»;</w:t>
      </w:r>
    </w:p>
    <w:p w:rsidR="00E3295E" w:rsidRPr="00E3295E" w:rsidRDefault="00E3295E" w:rsidP="00E3295E">
      <w:r w:rsidRPr="00E3295E">
        <w:t>53.02.04 «Вокальное искусство»;</w:t>
      </w:r>
    </w:p>
    <w:p w:rsidR="00E3295E" w:rsidRPr="00E3295E" w:rsidRDefault="00E3295E" w:rsidP="00E3295E">
      <w:r w:rsidRPr="00E3295E">
        <w:t>35.02.12 «Садово-парковое и ландшафтное строительство»;</w:t>
      </w:r>
    </w:p>
    <w:p w:rsidR="00E3295E" w:rsidRPr="00E3295E" w:rsidRDefault="00E3295E" w:rsidP="00E3295E">
      <w:r w:rsidRPr="00E3295E">
        <w:t>54.02.05 «Живопись» (по видам);</w:t>
      </w:r>
    </w:p>
    <w:p w:rsidR="00E3295E" w:rsidRPr="00E3295E" w:rsidRDefault="00E3295E" w:rsidP="00E3295E">
      <w:r w:rsidRPr="00E3295E">
        <w:t>54.02.01 «Дизайн»</w:t>
      </w:r>
    </w:p>
    <w:p w:rsidR="00E3295E" w:rsidRPr="00E3295E" w:rsidRDefault="00E3295E" w:rsidP="00E3295E">
      <w:r w:rsidRPr="00E3295E">
        <w:t xml:space="preserve"> преимущественным правом пользуются лица, имеющие более высокую оценку за вступительный экзамен. Для всех остальных специальностей преимущественным правом пользуются лица, имеющие более высокий средний балл аттестата, рассчитанный до сотых по всем итоговым </w:t>
      </w:r>
      <w:r w:rsidRPr="00E3295E">
        <w:lastRenderedPageBreak/>
        <w:t>оценкам, указанным в представленном поступающим документе государственного образца об образовании (далее – средний балл).</w:t>
      </w:r>
    </w:p>
    <w:p w:rsidR="00E3295E" w:rsidRPr="00E3295E" w:rsidRDefault="00E3295E" w:rsidP="00E3295E">
      <w:r w:rsidRPr="00E3295E">
        <w:t>6.3.2. В первоочередном порядке зачисления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w:t>
      </w:r>
    </w:p>
    <w:p w:rsidR="00E3295E" w:rsidRPr="00E3295E" w:rsidRDefault="00E3295E" w:rsidP="00E3295E">
      <w:r w:rsidRPr="00E3295E">
        <w:t>1) Герои Российской Федерации, лица, награжденные тремя орденами Мужества;</w:t>
      </w:r>
      <w:r w:rsidRPr="00E3295E">
        <w:b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r w:rsidRPr="00E3295E">
        <w:b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Pr="00E3295E">
        <w:b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r w:rsidRPr="00E3295E">
        <w:br/>
        <w:t>5) дети лиц, указанных в пунктах 2 — 4 настоящей части;</w:t>
      </w:r>
      <w:r w:rsidRPr="00E3295E">
        <w:b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r w:rsidRPr="00E3295E">
        <w:br/>
        <w:t xml:space="preserve">7) дети медицинских работников, умерших в результате инфицирования новой </w:t>
      </w:r>
      <w:proofErr w:type="spellStart"/>
      <w:r w:rsidRPr="00E3295E">
        <w:t>коронавирусной</w:t>
      </w:r>
      <w:proofErr w:type="spellEnd"/>
      <w:r w:rsidRPr="00E3295E">
        <w:t xml:space="preserve"> инфекцией (COVID-19) при исполнении ими трудовых обязанностей, по основным </w:t>
      </w:r>
      <w:r w:rsidRPr="00E3295E">
        <w:lastRenderedPageBreak/>
        <w:t>профессиональным образовательным программам медицинского образования и фармацевтического образования.</w:t>
      </w:r>
    </w:p>
    <w:p w:rsidR="00E3295E" w:rsidRPr="00E3295E" w:rsidRDefault="00E3295E" w:rsidP="00E3295E">
      <w:r w:rsidRPr="00E3295E">
        <w:t>6.3.3. Преимущественное право зачисления по результатам освоения средней или основной общеобразовательной программы при условии успешного прохождения вступительных испытаний (в случае проведения) и при прочих равных условиях:</w:t>
      </w:r>
      <w:r w:rsidRPr="00E3295E">
        <w:br/>
        <w:t>1) дети-сироты и дети, оставшиеся без попечения родителей, а также лица из числа детей-сирот и детей, оставшихся без попечения родителей;</w:t>
      </w:r>
      <w:r w:rsidRPr="00E3295E">
        <w:br/>
        <w:t>2) дети-инвалиды, инвалиды I и II групп;</w:t>
      </w:r>
      <w:r w:rsidRPr="00E3295E">
        <w:b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r w:rsidRPr="00E3295E">
        <w:b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r w:rsidRPr="00E3295E">
        <w:b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r w:rsidRPr="00E3295E">
        <w:br/>
        <w:t>6) дети умерших (погибших) Героев Советского Союза, Героев Российской Федерации и полных кавалеров ордена Славы;</w:t>
      </w:r>
      <w:r w:rsidRPr="00E3295E">
        <w:b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sidRPr="00E3295E">
        <w:b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r w:rsidRPr="00E3295E">
        <w:b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r w:rsidRPr="00E3295E">
        <w:b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r w:rsidRPr="00E3295E">
        <w:b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r w:rsidRPr="00E3295E">
        <w:br/>
        <w:t xml:space="preserve">12) граждане, непосредственно принимавшие участие в испытаниях ядерного оружия, боевых </w:t>
      </w:r>
      <w:r w:rsidRPr="00E3295E">
        <w:lastRenderedPageBreak/>
        <w:t>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3295E" w:rsidRPr="00E3295E" w:rsidRDefault="00E3295E" w:rsidP="00E3295E">
      <w:r w:rsidRPr="00E3295E">
        <w:t>6.3.4. При равенстве среднего балла аттестата граждан, не относящихся к пункту 6.3.3</w:t>
      </w:r>
      <w:proofErr w:type="gramStart"/>
      <w:r w:rsidRPr="00E3295E">
        <w:t>,  преимущественным</w:t>
      </w:r>
      <w:proofErr w:type="gramEnd"/>
      <w:r w:rsidRPr="00E3295E">
        <w:t xml:space="preserve"> правом пользуются лица, имеющие более высокие оценки по предметам, указанным в представленных поступающими документах об основном общем или среднем общем образовании и представленных в порядке уменьшения приоритета в Приложении 3 к Правилам приема.</w:t>
      </w:r>
    </w:p>
    <w:p w:rsidR="00E3295E" w:rsidRPr="00E3295E" w:rsidRDefault="00E3295E" w:rsidP="00E3295E">
      <w:r w:rsidRPr="00E3295E">
        <w:t>6.3.5.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и указанных в пунктах 6.3.1 и 6.3.4 преимущественным правом к зачислению пользуются лица, поступающие по договору о целевом обучении и/или предоставившие результаты индивидуальных достижений, указанных в п. 6.4. При наличии результатов индивидуальных достижений и договора о целевом обучении учитывается в первую очередь договор о целевом обучении</w:t>
      </w:r>
    </w:p>
    <w:p w:rsidR="00E3295E" w:rsidRPr="00E3295E" w:rsidRDefault="00E3295E" w:rsidP="00E3295E">
      <w:r w:rsidRPr="00E3295E">
        <w:t>6.4. При приеме на обучение по образовательным программам Университетом учитываются следующие результаты индивидуальных достижений (в порядке уменьшения приоритета):</w:t>
      </w:r>
    </w:p>
    <w:p w:rsidR="00E3295E" w:rsidRPr="00E3295E" w:rsidRDefault="00E3295E" w:rsidP="00E3295E">
      <w:r w:rsidRPr="00E3295E">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4" w:history="1">
        <w:r w:rsidRPr="00E3295E">
          <w:rPr>
            <w:rStyle w:val="a3"/>
          </w:rPr>
          <w:t>постановлением</w:t>
        </w:r>
      </w:hyperlink>
      <w:r w:rsidRPr="00E3295E">
        <w:t>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w:t>
      </w:r>
    </w:p>
    <w:p w:rsidR="00E3295E" w:rsidRPr="00E3295E" w:rsidRDefault="00E3295E" w:rsidP="00E3295E">
      <w:r w:rsidRPr="00E3295E">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E3295E">
        <w:t>Абилимпикс</w:t>
      </w:r>
      <w:proofErr w:type="spellEnd"/>
      <w:r w:rsidRPr="00E3295E">
        <w:t>»;</w:t>
      </w:r>
    </w:p>
    <w:p w:rsidR="00E3295E" w:rsidRPr="00E3295E" w:rsidRDefault="00E3295E" w:rsidP="00E3295E">
      <w:r w:rsidRPr="00E3295E">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w:t>
      </w:r>
      <w:r w:rsidRPr="00E3295E">
        <w:lastRenderedPageBreak/>
        <w:t>чемпионата высоких технологий, национального открытого чемпионата творческих компетенций «</w:t>
      </w:r>
      <w:proofErr w:type="spellStart"/>
      <w:r w:rsidRPr="00E3295E">
        <w:t>АртМастерс</w:t>
      </w:r>
      <w:proofErr w:type="spellEnd"/>
      <w:r w:rsidRPr="00E3295E">
        <w:t xml:space="preserve"> (Мастера Искусств)»</w:t>
      </w:r>
    </w:p>
    <w:p w:rsidR="00E3295E" w:rsidRPr="00E3295E" w:rsidRDefault="00E3295E" w:rsidP="00E3295E">
      <w:r w:rsidRPr="00E3295E">
        <w:t xml:space="preserve">4) наличие у поступающего статуса чемпиона или призера Олимпийских игр, </w:t>
      </w:r>
      <w:proofErr w:type="spellStart"/>
      <w:r w:rsidRPr="00E3295E">
        <w:t>Паралимпийских</w:t>
      </w:r>
      <w:proofErr w:type="spellEnd"/>
      <w:r w:rsidRPr="00E3295E">
        <w:t xml:space="preserve"> игр и </w:t>
      </w:r>
      <w:proofErr w:type="spellStart"/>
      <w:r w:rsidRPr="00E3295E">
        <w:t>Сурдлимпийских</w:t>
      </w:r>
      <w:proofErr w:type="spellEnd"/>
      <w:r w:rsidRPr="00E3295E">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3295E">
        <w:t>Паралимпийских</w:t>
      </w:r>
      <w:proofErr w:type="spellEnd"/>
      <w:r w:rsidRPr="00E3295E">
        <w:t xml:space="preserve"> игр и </w:t>
      </w:r>
      <w:proofErr w:type="spellStart"/>
      <w:r w:rsidRPr="00E3295E">
        <w:t>Сурдлимпийских</w:t>
      </w:r>
      <w:proofErr w:type="spellEnd"/>
      <w:r w:rsidRPr="00E3295E">
        <w:t xml:space="preserve"> игр;</w:t>
      </w:r>
    </w:p>
    <w:p w:rsidR="00E3295E" w:rsidRPr="00E3295E" w:rsidRDefault="00E3295E" w:rsidP="00E3295E">
      <w:r w:rsidRPr="00E3295E">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E3295E">
        <w:t>Паралимпийских</w:t>
      </w:r>
      <w:proofErr w:type="spellEnd"/>
      <w:r w:rsidRPr="00E3295E">
        <w:t xml:space="preserve"> игр и </w:t>
      </w:r>
      <w:proofErr w:type="spellStart"/>
      <w:r w:rsidRPr="00E3295E">
        <w:t>Сурдлимпийских</w:t>
      </w:r>
      <w:proofErr w:type="spellEnd"/>
      <w:r w:rsidRPr="00E3295E">
        <w:t xml:space="preserve"> игр;</w:t>
      </w:r>
    </w:p>
    <w:p w:rsidR="00E3295E" w:rsidRPr="00E3295E" w:rsidRDefault="00E3295E" w:rsidP="00E3295E">
      <w:r w:rsidRPr="00E3295E">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3295E" w:rsidRPr="00E3295E" w:rsidRDefault="00E3295E" w:rsidP="00E3295E">
      <w:r w:rsidRPr="00E3295E">
        <w:t xml:space="preserve">7) участие поступающего </w:t>
      </w:r>
      <w:proofErr w:type="gramStart"/>
      <w:r w:rsidRPr="00E3295E">
        <w:t>во  Всероссийском</w:t>
      </w:r>
      <w:proofErr w:type="gramEnd"/>
      <w:r w:rsidRPr="00E3295E">
        <w:t>  детско-юношеском  военно-патриотическом общественном движении ЮНАРМИЯ;</w:t>
      </w:r>
    </w:p>
    <w:p w:rsidR="00E3295E" w:rsidRPr="00E3295E" w:rsidRDefault="00E3295E" w:rsidP="00E3295E">
      <w:r w:rsidRPr="00E3295E">
        <w:t>8) наличие у поступающего статуса победителя и призера всероссийских олимпиад (не ниже регионального уровня) по общеобразовательным предметам;</w:t>
      </w:r>
    </w:p>
    <w:p w:rsidR="00E3295E" w:rsidRPr="00E3295E" w:rsidRDefault="00E3295E" w:rsidP="00E3295E">
      <w:r w:rsidRPr="00E3295E">
        <w:t>9) наличие у поступающего статуса победителя и призера муниципального этапа всероссийских олимпиад по общеобразовательным предметам;</w:t>
      </w:r>
    </w:p>
    <w:p w:rsidR="00E3295E" w:rsidRPr="00E3295E" w:rsidRDefault="00E3295E" w:rsidP="00E3295E">
      <w:r w:rsidRPr="00E3295E">
        <w:t>10) участие поступающего в волонтёрском движении, подтверждённое документально;</w:t>
      </w:r>
    </w:p>
    <w:p w:rsidR="00E3295E" w:rsidRPr="00E3295E" w:rsidRDefault="00E3295E" w:rsidP="00E3295E">
      <w:r w:rsidRPr="00E3295E">
        <w:t>11) наличие золотого или серебряного знака отличия Всероссийского физкультурно-спортивного комплекса «Готов к труду и обороне» (ГТО) и удостоверения к нему установленного образца;</w:t>
      </w:r>
    </w:p>
    <w:p w:rsidR="00E3295E" w:rsidRPr="00E3295E" w:rsidRDefault="00E3295E" w:rsidP="00E3295E">
      <w:r w:rsidRPr="00E3295E">
        <w:t>12) членство в Малой академии наук – «Искатель».</w:t>
      </w:r>
    </w:p>
    <w:p w:rsidR="00E3295E" w:rsidRPr="00E3295E" w:rsidRDefault="00E3295E" w:rsidP="00E3295E">
      <w:r w:rsidRPr="00E3295E">
        <w:t>6.5. Лица, не прошедшие по конкурсу на места, финансовое обеспечение которых осуществляется за счет бюджетных ассигнований федерального бюджета, имеют право на зачисление на места, финансируемые за счет средств физических и юридических лиц. Зачисление на места по договорам об оказании платных образовательных услуг осуществляется после оформления договора.  В случае, если численность поступающих превышает количество мест, установленных Правилами приема и указанных в приложении 1, Университет зачисляет для обучения по программам СПО по специальностям лиц по результатам освоения средней или основной общеобразовательной программы по критериям, указанными в п.6.3. и 6.4 Правил приема.</w:t>
      </w:r>
    </w:p>
    <w:p w:rsidR="00E3295E" w:rsidRPr="00E3295E" w:rsidRDefault="00E3295E" w:rsidP="00E3295E">
      <w:r w:rsidRPr="00E3295E">
        <w:t>При наличии свободных мест, оставшихся после зачисления, в том числе по результатам вступительных испытаний, зачисление в Университет осуществляется до 1 декабря текущего года.</w:t>
      </w:r>
    </w:p>
    <w:p w:rsidR="00E3295E" w:rsidRPr="00E3295E" w:rsidRDefault="00E3295E" w:rsidP="00E3295E">
      <w:pPr>
        <w:rPr>
          <w:b/>
          <w:bCs/>
        </w:rPr>
      </w:pPr>
      <w:hyperlink r:id="rId5" w:history="1">
        <w:r w:rsidRPr="00E3295E">
          <w:rPr>
            <w:rStyle w:val="a3"/>
            <w:b/>
            <w:bCs/>
          </w:rPr>
          <w:t>Приложение к Правилам приема</w:t>
        </w:r>
      </w:hyperlink>
    </w:p>
    <w:p w:rsidR="00E3295E" w:rsidRPr="00E3295E" w:rsidRDefault="00E3295E" w:rsidP="00E3295E">
      <w:pPr>
        <w:rPr>
          <w:b/>
          <w:bCs/>
        </w:rPr>
      </w:pPr>
      <w:r w:rsidRPr="00E3295E">
        <w:rPr>
          <w:b/>
          <w:bCs/>
        </w:rPr>
        <w:t>Филиалы</w:t>
      </w:r>
    </w:p>
    <w:p w:rsidR="00E3295E" w:rsidRPr="00E3295E" w:rsidRDefault="00E3295E" w:rsidP="00E3295E">
      <w:pPr>
        <w:rPr>
          <w:b/>
          <w:bCs/>
        </w:rPr>
      </w:pPr>
      <w:hyperlink r:id="rId6" w:history="1">
        <w:r w:rsidRPr="00E3295E">
          <w:rPr>
            <w:rStyle w:val="a3"/>
            <w:b/>
            <w:bCs/>
          </w:rPr>
          <w:t>Институт педагогического образования и менеджмента</w:t>
        </w:r>
      </w:hyperlink>
    </w:p>
    <w:p w:rsidR="00E3295E" w:rsidRPr="00E3295E" w:rsidRDefault="00E3295E" w:rsidP="00E3295E">
      <w:pPr>
        <w:rPr>
          <w:b/>
          <w:bCs/>
        </w:rPr>
      </w:pPr>
      <w:hyperlink r:id="rId7" w:history="1">
        <w:r w:rsidRPr="00E3295E">
          <w:rPr>
            <w:rStyle w:val="a3"/>
            <w:b/>
            <w:bCs/>
          </w:rPr>
          <w:t>Гуманитарно-педагогическая академия</w:t>
        </w:r>
      </w:hyperlink>
    </w:p>
    <w:p w:rsidR="00E3295E" w:rsidRPr="00E3295E" w:rsidRDefault="00E3295E" w:rsidP="00E3295E">
      <w:pPr>
        <w:rPr>
          <w:b/>
          <w:bCs/>
        </w:rPr>
      </w:pPr>
      <w:hyperlink r:id="rId8" w:history="1">
        <w:r w:rsidRPr="00E3295E">
          <w:rPr>
            <w:rStyle w:val="a3"/>
            <w:b/>
            <w:bCs/>
          </w:rPr>
          <w:t>Севастопольский экономико-гуманитарный институт</w:t>
        </w:r>
      </w:hyperlink>
    </w:p>
    <w:p w:rsidR="00E3295E" w:rsidRPr="00E3295E" w:rsidRDefault="00E3295E" w:rsidP="00E3295E">
      <w:pPr>
        <w:rPr>
          <w:b/>
          <w:bCs/>
        </w:rPr>
      </w:pPr>
      <w:hyperlink r:id="rId9" w:history="1">
        <w:r w:rsidRPr="00E3295E">
          <w:rPr>
            <w:rStyle w:val="a3"/>
            <w:b/>
            <w:bCs/>
          </w:rPr>
          <w:t>Евпаторийский институт социальных наук</w:t>
        </w:r>
      </w:hyperlink>
    </w:p>
    <w:p w:rsidR="00E3295E" w:rsidRPr="00E3295E" w:rsidRDefault="00E3295E" w:rsidP="00E3295E">
      <w:pPr>
        <w:rPr>
          <w:b/>
          <w:bCs/>
        </w:rPr>
      </w:pPr>
      <w:hyperlink r:id="rId10" w:history="1">
        <w:r w:rsidRPr="00E3295E">
          <w:rPr>
            <w:rStyle w:val="a3"/>
            <w:b/>
            <w:bCs/>
          </w:rPr>
          <w:t>Юго-Восточная академия</w:t>
        </w:r>
      </w:hyperlink>
    </w:p>
    <w:p w:rsidR="00E3295E" w:rsidRPr="00E3295E" w:rsidRDefault="00E3295E" w:rsidP="00E3295E">
      <w:r w:rsidRPr="00E3295E">
        <w:drawing>
          <wp:inline distT="0" distB="0" distL="0" distR="0">
            <wp:extent cx="2295525" cy="2305050"/>
            <wp:effectExtent l="0" t="0" r="9525" b="0"/>
            <wp:docPr id="1" name="Рисунок 1" descr="https://priem.cfuv.ru/wp-content/uploads/2023/04/cfu-logo-botto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em.cfuv.ru/wp-content/uploads/2023/04/cfu-logo-bottom.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2305050"/>
                    </a:xfrm>
                    <a:prstGeom prst="rect">
                      <a:avLst/>
                    </a:prstGeom>
                    <a:noFill/>
                    <a:ln>
                      <a:noFill/>
                    </a:ln>
                  </pic:spPr>
                </pic:pic>
              </a:graphicData>
            </a:graphic>
          </wp:inline>
        </w:drawing>
      </w:r>
    </w:p>
    <w:p w:rsidR="00DD4F1E" w:rsidRDefault="00DD4F1E">
      <w:bookmarkStart w:id="0" w:name="_GoBack"/>
      <w:bookmarkEnd w:id="0"/>
    </w:p>
    <w:sectPr w:rsidR="00DD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5E"/>
    <w:rsid w:val="001427A8"/>
    <w:rsid w:val="00176EE7"/>
    <w:rsid w:val="00266D6B"/>
    <w:rsid w:val="00DD4F1E"/>
    <w:rsid w:val="00E3295E"/>
    <w:rsid w:val="00FD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D5B4E-3F05-40B2-BDB0-68D17B6E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6744">
      <w:bodyDiv w:val="1"/>
      <w:marLeft w:val="0"/>
      <w:marRight w:val="0"/>
      <w:marTop w:val="0"/>
      <w:marBottom w:val="0"/>
      <w:divBdr>
        <w:top w:val="none" w:sz="0" w:space="0" w:color="auto"/>
        <w:left w:val="none" w:sz="0" w:space="0" w:color="auto"/>
        <w:bottom w:val="none" w:sz="0" w:space="0" w:color="auto"/>
        <w:right w:val="none" w:sz="0" w:space="0" w:color="auto"/>
      </w:divBdr>
      <w:divsChild>
        <w:div w:id="1791703782">
          <w:marLeft w:val="0"/>
          <w:marRight w:val="0"/>
          <w:marTop w:val="0"/>
          <w:marBottom w:val="0"/>
          <w:divBdr>
            <w:top w:val="none" w:sz="0" w:space="0" w:color="auto"/>
            <w:left w:val="none" w:sz="0" w:space="0" w:color="auto"/>
            <w:bottom w:val="none" w:sz="0" w:space="0" w:color="auto"/>
            <w:right w:val="none" w:sz="0" w:space="0" w:color="auto"/>
          </w:divBdr>
          <w:divsChild>
            <w:div w:id="1159610932">
              <w:marLeft w:val="0"/>
              <w:marRight w:val="0"/>
              <w:marTop w:val="0"/>
              <w:marBottom w:val="0"/>
              <w:divBdr>
                <w:top w:val="none" w:sz="0" w:space="0" w:color="auto"/>
                <w:left w:val="none" w:sz="0" w:space="0" w:color="auto"/>
                <w:bottom w:val="none" w:sz="0" w:space="0" w:color="auto"/>
                <w:right w:val="none" w:sz="0" w:space="0" w:color="auto"/>
              </w:divBdr>
              <w:divsChild>
                <w:div w:id="262736568">
                  <w:marLeft w:val="0"/>
                  <w:marRight w:val="0"/>
                  <w:marTop w:val="0"/>
                  <w:marBottom w:val="0"/>
                  <w:divBdr>
                    <w:top w:val="none" w:sz="0" w:space="0" w:color="auto"/>
                    <w:left w:val="none" w:sz="0" w:space="0" w:color="auto"/>
                    <w:bottom w:val="none" w:sz="0" w:space="0" w:color="auto"/>
                    <w:right w:val="none" w:sz="0" w:space="0" w:color="auto"/>
                  </w:divBdr>
                  <w:divsChild>
                    <w:div w:id="362678024">
                      <w:marLeft w:val="0"/>
                      <w:marRight w:val="0"/>
                      <w:marTop w:val="0"/>
                      <w:marBottom w:val="0"/>
                      <w:divBdr>
                        <w:top w:val="none" w:sz="0" w:space="0" w:color="auto"/>
                        <w:left w:val="none" w:sz="0" w:space="0" w:color="auto"/>
                        <w:bottom w:val="none" w:sz="0" w:space="0" w:color="auto"/>
                        <w:right w:val="none" w:sz="0" w:space="0" w:color="auto"/>
                      </w:divBdr>
                      <w:divsChild>
                        <w:div w:id="413015065">
                          <w:marLeft w:val="0"/>
                          <w:marRight w:val="0"/>
                          <w:marTop w:val="0"/>
                          <w:marBottom w:val="0"/>
                          <w:divBdr>
                            <w:top w:val="none" w:sz="0" w:space="0" w:color="auto"/>
                            <w:left w:val="none" w:sz="0" w:space="0" w:color="auto"/>
                            <w:bottom w:val="none" w:sz="0" w:space="0" w:color="auto"/>
                            <w:right w:val="none" w:sz="0" w:space="0" w:color="auto"/>
                          </w:divBdr>
                          <w:divsChild>
                            <w:div w:id="1579250760">
                              <w:marLeft w:val="0"/>
                              <w:marRight w:val="0"/>
                              <w:marTop w:val="0"/>
                              <w:marBottom w:val="0"/>
                              <w:divBdr>
                                <w:top w:val="none" w:sz="0" w:space="0" w:color="auto"/>
                                <w:left w:val="none" w:sz="0" w:space="0" w:color="auto"/>
                                <w:bottom w:val="none" w:sz="0" w:space="0" w:color="auto"/>
                                <w:right w:val="none" w:sz="0" w:space="0" w:color="auto"/>
                              </w:divBdr>
                              <w:divsChild>
                                <w:div w:id="1410732496">
                                  <w:marLeft w:val="0"/>
                                  <w:marRight w:val="0"/>
                                  <w:marTop w:val="0"/>
                                  <w:marBottom w:val="0"/>
                                  <w:divBdr>
                                    <w:top w:val="none" w:sz="0" w:space="0" w:color="auto"/>
                                    <w:left w:val="none" w:sz="0" w:space="0" w:color="auto"/>
                                    <w:bottom w:val="none" w:sz="0" w:space="0" w:color="auto"/>
                                    <w:right w:val="none" w:sz="0" w:space="0" w:color="auto"/>
                                  </w:divBdr>
                                  <w:divsChild>
                                    <w:div w:id="766316717">
                                      <w:marLeft w:val="0"/>
                                      <w:marRight w:val="0"/>
                                      <w:marTop w:val="0"/>
                                      <w:marBottom w:val="0"/>
                                      <w:divBdr>
                                        <w:top w:val="none" w:sz="0" w:space="0" w:color="auto"/>
                                        <w:left w:val="none" w:sz="0" w:space="0" w:color="auto"/>
                                        <w:bottom w:val="none" w:sz="0" w:space="0" w:color="auto"/>
                                        <w:right w:val="none" w:sz="0" w:space="0" w:color="auto"/>
                                      </w:divBdr>
                                      <w:divsChild>
                                        <w:div w:id="2322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7579">
                          <w:marLeft w:val="0"/>
                          <w:marRight w:val="0"/>
                          <w:marTop w:val="0"/>
                          <w:marBottom w:val="0"/>
                          <w:divBdr>
                            <w:top w:val="none" w:sz="0" w:space="0" w:color="auto"/>
                            <w:left w:val="none" w:sz="0" w:space="0" w:color="auto"/>
                            <w:bottom w:val="none" w:sz="0" w:space="0" w:color="auto"/>
                            <w:right w:val="none" w:sz="0" w:space="0" w:color="auto"/>
                          </w:divBdr>
                          <w:divsChild>
                            <w:div w:id="363289809">
                              <w:marLeft w:val="0"/>
                              <w:marRight w:val="0"/>
                              <w:marTop w:val="0"/>
                              <w:marBottom w:val="0"/>
                              <w:divBdr>
                                <w:top w:val="none" w:sz="0" w:space="0" w:color="auto"/>
                                <w:left w:val="none" w:sz="0" w:space="0" w:color="auto"/>
                                <w:bottom w:val="none" w:sz="0" w:space="0" w:color="auto"/>
                                <w:right w:val="none" w:sz="0" w:space="0" w:color="auto"/>
                              </w:divBdr>
                              <w:divsChild>
                                <w:div w:id="973292449">
                                  <w:marLeft w:val="0"/>
                                  <w:marRight w:val="0"/>
                                  <w:marTop w:val="0"/>
                                  <w:marBottom w:val="0"/>
                                  <w:divBdr>
                                    <w:top w:val="none" w:sz="0" w:space="0" w:color="auto"/>
                                    <w:left w:val="none" w:sz="0" w:space="0" w:color="auto"/>
                                    <w:bottom w:val="none" w:sz="0" w:space="0" w:color="auto"/>
                                    <w:right w:val="none" w:sz="0" w:space="0" w:color="auto"/>
                                  </w:divBdr>
                                  <w:divsChild>
                                    <w:div w:id="21330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8003">
                          <w:marLeft w:val="0"/>
                          <w:marRight w:val="0"/>
                          <w:marTop w:val="0"/>
                          <w:marBottom w:val="0"/>
                          <w:divBdr>
                            <w:top w:val="none" w:sz="0" w:space="0" w:color="auto"/>
                            <w:left w:val="none" w:sz="0" w:space="0" w:color="auto"/>
                            <w:bottom w:val="none" w:sz="0" w:space="0" w:color="auto"/>
                            <w:right w:val="none" w:sz="0" w:space="0" w:color="auto"/>
                          </w:divBdr>
                          <w:divsChild>
                            <w:div w:id="1793330168">
                              <w:marLeft w:val="0"/>
                              <w:marRight w:val="0"/>
                              <w:marTop w:val="0"/>
                              <w:marBottom w:val="0"/>
                              <w:divBdr>
                                <w:top w:val="none" w:sz="0" w:space="0" w:color="auto"/>
                                <w:left w:val="none" w:sz="0" w:space="0" w:color="auto"/>
                                <w:bottom w:val="none" w:sz="0" w:space="0" w:color="auto"/>
                                <w:right w:val="none" w:sz="0" w:space="0" w:color="auto"/>
                              </w:divBdr>
                              <w:divsChild>
                                <w:div w:id="1488590222">
                                  <w:marLeft w:val="0"/>
                                  <w:marRight w:val="0"/>
                                  <w:marTop w:val="0"/>
                                  <w:marBottom w:val="0"/>
                                  <w:divBdr>
                                    <w:top w:val="none" w:sz="0" w:space="0" w:color="auto"/>
                                    <w:left w:val="none" w:sz="0" w:space="0" w:color="auto"/>
                                    <w:bottom w:val="none" w:sz="0" w:space="0" w:color="auto"/>
                                    <w:right w:val="none" w:sz="0" w:space="0" w:color="auto"/>
                                  </w:divBdr>
                                  <w:divsChild>
                                    <w:div w:id="192232197">
                                      <w:marLeft w:val="0"/>
                                      <w:marRight w:val="0"/>
                                      <w:marTop w:val="0"/>
                                      <w:marBottom w:val="0"/>
                                      <w:divBdr>
                                        <w:top w:val="none" w:sz="0" w:space="0" w:color="auto"/>
                                        <w:left w:val="none" w:sz="0" w:space="0" w:color="auto"/>
                                        <w:bottom w:val="none" w:sz="0" w:space="0" w:color="auto"/>
                                        <w:right w:val="none" w:sz="0" w:space="0" w:color="auto"/>
                                      </w:divBdr>
                                      <w:divsChild>
                                        <w:div w:id="17249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90878">
                          <w:marLeft w:val="0"/>
                          <w:marRight w:val="0"/>
                          <w:marTop w:val="0"/>
                          <w:marBottom w:val="0"/>
                          <w:divBdr>
                            <w:top w:val="none" w:sz="0" w:space="0" w:color="auto"/>
                            <w:left w:val="none" w:sz="0" w:space="0" w:color="auto"/>
                            <w:bottom w:val="none" w:sz="0" w:space="0" w:color="auto"/>
                            <w:right w:val="none" w:sz="0" w:space="0" w:color="auto"/>
                          </w:divBdr>
                          <w:divsChild>
                            <w:div w:id="1816264735">
                              <w:marLeft w:val="0"/>
                              <w:marRight w:val="0"/>
                              <w:marTop w:val="0"/>
                              <w:marBottom w:val="0"/>
                              <w:divBdr>
                                <w:top w:val="none" w:sz="0" w:space="0" w:color="auto"/>
                                <w:left w:val="none" w:sz="0" w:space="0" w:color="auto"/>
                                <w:bottom w:val="none" w:sz="0" w:space="0" w:color="auto"/>
                                <w:right w:val="none" w:sz="0" w:space="0" w:color="auto"/>
                              </w:divBdr>
                              <w:divsChild>
                                <w:div w:id="1867716506">
                                  <w:marLeft w:val="0"/>
                                  <w:marRight w:val="0"/>
                                  <w:marTop w:val="0"/>
                                  <w:marBottom w:val="0"/>
                                  <w:divBdr>
                                    <w:top w:val="none" w:sz="0" w:space="0" w:color="auto"/>
                                    <w:left w:val="none" w:sz="0" w:space="0" w:color="auto"/>
                                    <w:bottom w:val="none" w:sz="0" w:space="0" w:color="auto"/>
                                    <w:right w:val="none" w:sz="0" w:space="0" w:color="auto"/>
                                  </w:divBdr>
                                  <w:divsChild>
                                    <w:div w:id="21404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520">
                          <w:marLeft w:val="0"/>
                          <w:marRight w:val="0"/>
                          <w:marTop w:val="0"/>
                          <w:marBottom w:val="0"/>
                          <w:divBdr>
                            <w:top w:val="none" w:sz="0" w:space="0" w:color="auto"/>
                            <w:left w:val="none" w:sz="0" w:space="0" w:color="auto"/>
                            <w:bottom w:val="none" w:sz="0" w:space="0" w:color="auto"/>
                            <w:right w:val="none" w:sz="0" w:space="0" w:color="auto"/>
                          </w:divBdr>
                          <w:divsChild>
                            <w:div w:id="1593511310">
                              <w:marLeft w:val="0"/>
                              <w:marRight w:val="0"/>
                              <w:marTop w:val="0"/>
                              <w:marBottom w:val="0"/>
                              <w:divBdr>
                                <w:top w:val="none" w:sz="0" w:space="0" w:color="auto"/>
                                <w:left w:val="none" w:sz="0" w:space="0" w:color="auto"/>
                                <w:bottom w:val="none" w:sz="0" w:space="0" w:color="auto"/>
                                <w:right w:val="none" w:sz="0" w:space="0" w:color="auto"/>
                              </w:divBdr>
                              <w:divsChild>
                                <w:div w:id="2137873614">
                                  <w:marLeft w:val="0"/>
                                  <w:marRight w:val="0"/>
                                  <w:marTop w:val="0"/>
                                  <w:marBottom w:val="0"/>
                                  <w:divBdr>
                                    <w:top w:val="none" w:sz="0" w:space="0" w:color="auto"/>
                                    <w:left w:val="none" w:sz="0" w:space="0" w:color="auto"/>
                                    <w:bottom w:val="none" w:sz="0" w:space="0" w:color="auto"/>
                                    <w:right w:val="none" w:sz="0" w:space="0" w:color="auto"/>
                                  </w:divBdr>
                                  <w:divsChild>
                                    <w:div w:id="1096094601">
                                      <w:marLeft w:val="0"/>
                                      <w:marRight w:val="0"/>
                                      <w:marTop w:val="0"/>
                                      <w:marBottom w:val="0"/>
                                      <w:divBdr>
                                        <w:top w:val="none" w:sz="0" w:space="0" w:color="auto"/>
                                        <w:left w:val="none" w:sz="0" w:space="0" w:color="auto"/>
                                        <w:bottom w:val="none" w:sz="0" w:space="0" w:color="auto"/>
                                        <w:right w:val="none" w:sz="0" w:space="0" w:color="auto"/>
                                      </w:divBdr>
                                      <w:divsChild>
                                        <w:div w:id="1183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46900">
                          <w:marLeft w:val="0"/>
                          <w:marRight w:val="0"/>
                          <w:marTop w:val="0"/>
                          <w:marBottom w:val="0"/>
                          <w:divBdr>
                            <w:top w:val="none" w:sz="0" w:space="0" w:color="auto"/>
                            <w:left w:val="none" w:sz="0" w:space="0" w:color="auto"/>
                            <w:bottom w:val="none" w:sz="0" w:space="0" w:color="auto"/>
                            <w:right w:val="none" w:sz="0" w:space="0" w:color="auto"/>
                          </w:divBdr>
                          <w:divsChild>
                            <w:div w:id="742413444">
                              <w:marLeft w:val="0"/>
                              <w:marRight w:val="0"/>
                              <w:marTop w:val="0"/>
                              <w:marBottom w:val="0"/>
                              <w:divBdr>
                                <w:top w:val="none" w:sz="0" w:space="0" w:color="auto"/>
                                <w:left w:val="none" w:sz="0" w:space="0" w:color="auto"/>
                                <w:bottom w:val="none" w:sz="0" w:space="0" w:color="auto"/>
                                <w:right w:val="none" w:sz="0" w:space="0" w:color="auto"/>
                              </w:divBdr>
                              <w:divsChild>
                                <w:div w:id="238173213">
                                  <w:marLeft w:val="0"/>
                                  <w:marRight w:val="0"/>
                                  <w:marTop w:val="0"/>
                                  <w:marBottom w:val="0"/>
                                  <w:divBdr>
                                    <w:top w:val="none" w:sz="0" w:space="0" w:color="auto"/>
                                    <w:left w:val="none" w:sz="0" w:space="0" w:color="auto"/>
                                    <w:bottom w:val="none" w:sz="0" w:space="0" w:color="auto"/>
                                    <w:right w:val="none" w:sz="0" w:space="0" w:color="auto"/>
                                  </w:divBdr>
                                  <w:divsChild>
                                    <w:div w:id="1408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9322">
                          <w:marLeft w:val="0"/>
                          <w:marRight w:val="0"/>
                          <w:marTop w:val="0"/>
                          <w:marBottom w:val="0"/>
                          <w:divBdr>
                            <w:top w:val="none" w:sz="0" w:space="0" w:color="auto"/>
                            <w:left w:val="none" w:sz="0" w:space="0" w:color="auto"/>
                            <w:bottom w:val="none" w:sz="0" w:space="0" w:color="auto"/>
                            <w:right w:val="none" w:sz="0" w:space="0" w:color="auto"/>
                          </w:divBdr>
                          <w:divsChild>
                            <w:div w:id="1661544378">
                              <w:marLeft w:val="0"/>
                              <w:marRight w:val="0"/>
                              <w:marTop w:val="0"/>
                              <w:marBottom w:val="0"/>
                              <w:divBdr>
                                <w:top w:val="none" w:sz="0" w:space="0" w:color="auto"/>
                                <w:left w:val="none" w:sz="0" w:space="0" w:color="auto"/>
                                <w:bottom w:val="none" w:sz="0" w:space="0" w:color="auto"/>
                                <w:right w:val="none" w:sz="0" w:space="0" w:color="auto"/>
                              </w:divBdr>
                              <w:divsChild>
                                <w:div w:id="1250119007">
                                  <w:marLeft w:val="0"/>
                                  <w:marRight w:val="0"/>
                                  <w:marTop w:val="0"/>
                                  <w:marBottom w:val="0"/>
                                  <w:divBdr>
                                    <w:top w:val="none" w:sz="0" w:space="0" w:color="auto"/>
                                    <w:left w:val="none" w:sz="0" w:space="0" w:color="auto"/>
                                    <w:bottom w:val="none" w:sz="0" w:space="0" w:color="auto"/>
                                    <w:right w:val="none" w:sz="0" w:space="0" w:color="auto"/>
                                  </w:divBdr>
                                  <w:divsChild>
                                    <w:div w:id="1822844050">
                                      <w:marLeft w:val="0"/>
                                      <w:marRight w:val="0"/>
                                      <w:marTop w:val="0"/>
                                      <w:marBottom w:val="0"/>
                                      <w:divBdr>
                                        <w:top w:val="none" w:sz="0" w:space="0" w:color="auto"/>
                                        <w:left w:val="none" w:sz="0" w:space="0" w:color="auto"/>
                                        <w:bottom w:val="none" w:sz="0" w:space="0" w:color="auto"/>
                                        <w:right w:val="none" w:sz="0" w:space="0" w:color="auto"/>
                                      </w:divBdr>
                                      <w:divsChild>
                                        <w:div w:id="1437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984">
                          <w:marLeft w:val="0"/>
                          <w:marRight w:val="0"/>
                          <w:marTop w:val="0"/>
                          <w:marBottom w:val="0"/>
                          <w:divBdr>
                            <w:top w:val="none" w:sz="0" w:space="0" w:color="auto"/>
                            <w:left w:val="none" w:sz="0" w:space="0" w:color="auto"/>
                            <w:bottom w:val="none" w:sz="0" w:space="0" w:color="auto"/>
                            <w:right w:val="none" w:sz="0" w:space="0" w:color="auto"/>
                          </w:divBdr>
                          <w:divsChild>
                            <w:div w:id="1646007470">
                              <w:marLeft w:val="0"/>
                              <w:marRight w:val="0"/>
                              <w:marTop w:val="0"/>
                              <w:marBottom w:val="0"/>
                              <w:divBdr>
                                <w:top w:val="none" w:sz="0" w:space="0" w:color="auto"/>
                                <w:left w:val="none" w:sz="0" w:space="0" w:color="auto"/>
                                <w:bottom w:val="none" w:sz="0" w:space="0" w:color="auto"/>
                                <w:right w:val="none" w:sz="0" w:space="0" w:color="auto"/>
                              </w:divBdr>
                              <w:divsChild>
                                <w:div w:id="669988013">
                                  <w:marLeft w:val="0"/>
                                  <w:marRight w:val="0"/>
                                  <w:marTop w:val="0"/>
                                  <w:marBottom w:val="0"/>
                                  <w:divBdr>
                                    <w:top w:val="none" w:sz="0" w:space="0" w:color="auto"/>
                                    <w:left w:val="none" w:sz="0" w:space="0" w:color="auto"/>
                                    <w:bottom w:val="none" w:sz="0" w:space="0" w:color="auto"/>
                                    <w:right w:val="none" w:sz="0" w:space="0" w:color="auto"/>
                                  </w:divBdr>
                                  <w:divsChild>
                                    <w:div w:id="5158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8694">
                          <w:marLeft w:val="0"/>
                          <w:marRight w:val="0"/>
                          <w:marTop w:val="0"/>
                          <w:marBottom w:val="0"/>
                          <w:divBdr>
                            <w:top w:val="none" w:sz="0" w:space="0" w:color="auto"/>
                            <w:left w:val="none" w:sz="0" w:space="0" w:color="auto"/>
                            <w:bottom w:val="none" w:sz="0" w:space="0" w:color="auto"/>
                            <w:right w:val="none" w:sz="0" w:space="0" w:color="auto"/>
                          </w:divBdr>
                          <w:divsChild>
                            <w:div w:id="185102401">
                              <w:marLeft w:val="0"/>
                              <w:marRight w:val="0"/>
                              <w:marTop w:val="0"/>
                              <w:marBottom w:val="0"/>
                              <w:divBdr>
                                <w:top w:val="none" w:sz="0" w:space="0" w:color="auto"/>
                                <w:left w:val="none" w:sz="0" w:space="0" w:color="auto"/>
                                <w:bottom w:val="none" w:sz="0" w:space="0" w:color="auto"/>
                                <w:right w:val="none" w:sz="0" w:space="0" w:color="auto"/>
                              </w:divBdr>
                              <w:divsChild>
                                <w:div w:id="2096392717">
                                  <w:marLeft w:val="0"/>
                                  <w:marRight w:val="0"/>
                                  <w:marTop w:val="0"/>
                                  <w:marBottom w:val="0"/>
                                  <w:divBdr>
                                    <w:top w:val="none" w:sz="0" w:space="0" w:color="auto"/>
                                    <w:left w:val="none" w:sz="0" w:space="0" w:color="auto"/>
                                    <w:bottom w:val="none" w:sz="0" w:space="0" w:color="auto"/>
                                    <w:right w:val="none" w:sz="0" w:space="0" w:color="auto"/>
                                  </w:divBdr>
                                  <w:divsChild>
                                    <w:div w:id="2095858482">
                                      <w:marLeft w:val="0"/>
                                      <w:marRight w:val="0"/>
                                      <w:marTop w:val="0"/>
                                      <w:marBottom w:val="0"/>
                                      <w:divBdr>
                                        <w:top w:val="none" w:sz="0" w:space="0" w:color="auto"/>
                                        <w:left w:val="none" w:sz="0" w:space="0" w:color="auto"/>
                                        <w:bottom w:val="none" w:sz="0" w:space="0" w:color="auto"/>
                                        <w:right w:val="none" w:sz="0" w:space="0" w:color="auto"/>
                                      </w:divBdr>
                                      <w:divsChild>
                                        <w:div w:id="1645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32722">
                          <w:marLeft w:val="0"/>
                          <w:marRight w:val="0"/>
                          <w:marTop w:val="0"/>
                          <w:marBottom w:val="0"/>
                          <w:divBdr>
                            <w:top w:val="none" w:sz="0" w:space="0" w:color="auto"/>
                            <w:left w:val="none" w:sz="0" w:space="0" w:color="auto"/>
                            <w:bottom w:val="none" w:sz="0" w:space="0" w:color="auto"/>
                            <w:right w:val="none" w:sz="0" w:space="0" w:color="auto"/>
                          </w:divBdr>
                          <w:divsChild>
                            <w:div w:id="465243162">
                              <w:marLeft w:val="0"/>
                              <w:marRight w:val="0"/>
                              <w:marTop w:val="0"/>
                              <w:marBottom w:val="0"/>
                              <w:divBdr>
                                <w:top w:val="none" w:sz="0" w:space="0" w:color="auto"/>
                                <w:left w:val="none" w:sz="0" w:space="0" w:color="auto"/>
                                <w:bottom w:val="none" w:sz="0" w:space="0" w:color="auto"/>
                                <w:right w:val="none" w:sz="0" w:space="0" w:color="auto"/>
                              </w:divBdr>
                              <w:divsChild>
                                <w:div w:id="1252200336">
                                  <w:marLeft w:val="0"/>
                                  <w:marRight w:val="0"/>
                                  <w:marTop w:val="0"/>
                                  <w:marBottom w:val="0"/>
                                  <w:divBdr>
                                    <w:top w:val="none" w:sz="0" w:space="0" w:color="auto"/>
                                    <w:left w:val="none" w:sz="0" w:space="0" w:color="auto"/>
                                    <w:bottom w:val="none" w:sz="0" w:space="0" w:color="auto"/>
                                    <w:right w:val="none" w:sz="0" w:space="0" w:color="auto"/>
                                  </w:divBdr>
                                  <w:divsChild>
                                    <w:div w:id="18916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6496">
                          <w:marLeft w:val="0"/>
                          <w:marRight w:val="0"/>
                          <w:marTop w:val="0"/>
                          <w:marBottom w:val="0"/>
                          <w:divBdr>
                            <w:top w:val="none" w:sz="0" w:space="0" w:color="auto"/>
                            <w:left w:val="none" w:sz="0" w:space="0" w:color="auto"/>
                            <w:bottom w:val="none" w:sz="0" w:space="0" w:color="auto"/>
                            <w:right w:val="none" w:sz="0" w:space="0" w:color="auto"/>
                          </w:divBdr>
                          <w:divsChild>
                            <w:div w:id="174658119">
                              <w:marLeft w:val="0"/>
                              <w:marRight w:val="0"/>
                              <w:marTop w:val="0"/>
                              <w:marBottom w:val="0"/>
                              <w:divBdr>
                                <w:top w:val="none" w:sz="0" w:space="0" w:color="auto"/>
                                <w:left w:val="none" w:sz="0" w:space="0" w:color="auto"/>
                                <w:bottom w:val="none" w:sz="0" w:space="0" w:color="auto"/>
                                <w:right w:val="none" w:sz="0" w:space="0" w:color="auto"/>
                              </w:divBdr>
                              <w:divsChild>
                                <w:div w:id="1555123796">
                                  <w:marLeft w:val="0"/>
                                  <w:marRight w:val="0"/>
                                  <w:marTop w:val="0"/>
                                  <w:marBottom w:val="0"/>
                                  <w:divBdr>
                                    <w:top w:val="none" w:sz="0" w:space="0" w:color="auto"/>
                                    <w:left w:val="none" w:sz="0" w:space="0" w:color="auto"/>
                                    <w:bottom w:val="none" w:sz="0" w:space="0" w:color="auto"/>
                                    <w:right w:val="none" w:sz="0" w:space="0" w:color="auto"/>
                                  </w:divBdr>
                                  <w:divsChild>
                                    <w:div w:id="126247738">
                                      <w:marLeft w:val="0"/>
                                      <w:marRight w:val="0"/>
                                      <w:marTop w:val="0"/>
                                      <w:marBottom w:val="0"/>
                                      <w:divBdr>
                                        <w:top w:val="none" w:sz="0" w:space="0" w:color="auto"/>
                                        <w:left w:val="none" w:sz="0" w:space="0" w:color="auto"/>
                                        <w:bottom w:val="none" w:sz="0" w:space="0" w:color="auto"/>
                                        <w:right w:val="none" w:sz="0" w:space="0" w:color="auto"/>
                                      </w:divBdr>
                                      <w:divsChild>
                                        <w:div w:id="14324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6554">
                          <w:marLeft w:val="0"/>
                          <w:marRight w:val="0"/>
                          <w:marTop w:val="0"/>
                          <w:marBottom w:val="0"/>
                          <w:divBdr>
                            <w:top w:val="none" w:sz="0" w:space="0" w:color="auto"/>
                            <w:left w:val="none" w:sz="0" w:space="0" w:color="auto"/>
                            <w:bottom w:val="none" w:sz="0" w:space="0" w:color="auto"/>
                            <w:right w:val="none" w:sz="0" w:space="0" w:color="auto"/>
                          </w:divBdr>
                          <w:divsChild>
                            <w:div w:id="1839151059">
                              <w:marLeft w:val="0"/>
                              <w:marRight w:val="0"/>
                              <w:marTop w:val="0"/>
                              <w:marBottom w:val="0"/>
                              <w:divBdr>
                                <w:top w:val="none" w:sz="0" w:space="0" w:color="auto"/>
                                <w:left w:val="none" w:sz="0" w:space="0" w:color="auto"/>
                                <w:bottom w:val="none" w:sz="0" w:space="0" w:color="auto"/>
                                <w:right w:val="none" w:sz="0" w:space="0" w:color="auto"/>
                              </w:divBdr>
                              <w:divsChild>
                                <w:div w:id="687407310">
                                  <w:marLeft w:val="0"/>
                                  <w:marRight w:val="0"/>
                                  <w:marTop w:val="0"/>
                                  <w:marBottom w:val="0"/>
                                  <w:divBdr>
                                    <w:top w:val="none" w:sz="0" w:space="0" w:color="auto"/>
                                    <w:left w:val="none" w:sz="0" w:space="0" w:color="auto"/>
                                    <w:bottom w:val="none" w:sz="0" w:space="0" w:color="auto"/>
                                    <w:right w:val="none" w:sz="0" w:space="0" w:color="auto"/>
                                  </w:divBdr>
                                  <w:divsChild>
                                    <w:div w:id="2350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91805">
                      <w:marLeft w:val="0"/>
                      <w:marRight w:val="0"/>
                      <w:marTop w:val="0"/>
                      <w:marBottom w:val="0"/>
                      <w:divBdr>
                        <w:top w:val="none" w:sz="0" w:space="0" w:color="auto"/>
                        <w:left w:val="none" w:sz="0" w:space="0" w:color="auto"/>
                        <w:bottom w:val="none" w:sz="0" w:space="0" w:color="auto"/>
                        <w:right w:val="none" w:sz="0" w:space="0" w:color="auto"/>
                      </w:divBdr>
                      <w:divsChild>
                        <w:div w:id="1203136397">
                          <w:marLeft w:val="0"/>
                          <w:marRight w:val="0"/>
                          <w:marTop w:val="0"/>
                          <w:marBottom w:val="0"/>
                          <w:divBdr>
                            <w:top w:val="none" w:sz="0" w:space="0" w:color="auto"/>
                            <w:left w:val="none" w:sz="0" w:space="0" w:color="auto"/>
                            <w:bottom w:val="none" w:sz="0" w:space="0" w:color="auto"/>
                            <w:right w:val="none" w:sz="0" w:space="0" w:color="auto"/>
                          </w:divBdr>
                          <w:divsChild>
                            <w:div w:id="1261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96054">
              <w:marLeft w:val="0"/>
              <w:marRight w:val="0"/>
              <w:marTop w:val="0"/>
              <w:marBottom w:val="0"/>
              <w:divBdr>
                <w:top w:val="none" w:sz="0" w:space="0" w:color="auto"/>
                <w:left w:val="none" w:sz="0" w:space="0" w:color="auto"/>
                <w:bottom w:val="none" w:sz="0" w:space="0" w:color="auto"/>
                <w:right w:val="none" w:sz="0" w:space="0" w:color="auto"/>
              </w:divBdr>
              <w:divsChild>
                <w:div w:id="2081712585">
                  <w:marLeft w:val="0"/>
                  <w:marRight w:val="0"/>
                  <w:marTop w:val="0"/>
                  <w:marBottom w:val="0"/>
                  <w:divBdr>
                    <w:top w:val="none" w:sz="0" w:space="0" w:color="auto"/>
                    <w:left w:val="none" w:sz="0" w:space="0" w:color="auto"/>
                    <w:bottom w:val="none" w:sz="0" w:space="0" w:color="auto"/>
                    <w:right w:val="none" w:sz="0" w:space="0" w:color="auto"/>
                  </w:divBdr>
                  <w:divsChild>
                    <w:div w:id="1723947154">
                      <w:marLeft w:val="0"/>
                      <w:marRight w:val="0"/>
                      <w:marTop w:val="0"/>
                      <w:marBottom w:val="0"/>
                      <w:divBdr>
                        <w:top w:val="none" w:sz="0" w:space="0" w:color="auto"/>
                        <w:left w:val="none" w:sz="0" w:space="0" w:color="auto"/>
                        <w:bottom w:val="none" w:sz="0" w:space="0" w:color="auto"/>
                        <w:right w:val="none" w:sz="0" w:space="0" w:color="auto"/>
                      </w:divBdr>
                      <w:divsChild>
                        <w:div w:id="460809003">
                          <w:marLeft w:val="0"/>
                          <w:marRight w:val="0"/>
                          <w:marTop w:val="0"/>
                          <w:marBottom w:val="0"/>
                          <w:divBdr>
                            <w:top w:val="none" w:sz="0" w:space="0" w:color="auto"/>
                            <w:left w:val="none" w:sz="0" w:space="0" w:color="auto"/>
                            <w:bottom w:val="none" w:sz="0" w:space="0" w:color="auto"/>
                            <w:right w:val="none" w:sz="0" w:space="0" w:color="auto"/>
                          </w:divBdr>
                          <w:divsChild>
                            <w:div w:id="1666014882">
                              <w:marLeft w:val="0"/>
                              <w:marRight w:val="0"/>
                              <w:marTop w:val="0"/>
                              <w:marBottom w:val="0"/>
                              <w:divBdr>
                                <w:top w:val="none" w:sz="0" w:space="0" w:color="auto"/>
                                <w:left w:val="none" w:sz="0" w:space="0" w:color="auto"/>
                                <w:bottom w:val="none" w:sz="0" w:space="0" w:color="auto"/>
                                <w:right w:val="none" w:sz="0" w:space="0" w:color="auto"/>
                              </w:divBdr>
                            </w:div>
                          </w:divsChild>
                        </w:div>
                        <w:div w:id="752746839">
                          <w:marLeft w:val="0"/>
                          <w:marRight w:val="0"/>
                          <w:marTop w:val="0"/>
                          <w:marBottom w:val="0"/>
                          <w:divBdr>
                            <w:top w:val="none" w:sz="0" w:space="0" w:color="auto"/>
                            <w:left w:val="none" w:sz="0" w:space="0" w:color="auto"/>
                            <w:bottom w:val="none" w:sz="0" w:space="0" w:color="auto"/>
                            <w:right w:val="none" w:sz="0" w:space="0" w:color="auto"/>
                          </w:divBdr>
                          <w:divsChild>
                            <w:div w:id="2096316705">
                              <w:marLeft w:val="0"/>
                              <w:marRight w:val="0"/>
                              <w:marTop w:val="0"/>
                              <w:marBottom w:val="0"/>
                              <w:divBdr>
                                <w:top w:val="none" w:sz="0" w:space="0" w:color="auto"/>
                                <w:left w:val="none" w:sz="0" w:space="0" w:color="auto"/>
                                <w:bottom w:val="none" w:sz="0" w:space="0" w:color="auto"/>
                                <w:right w:val="none" w:sz="0" w:space="0" w:color="auto"/>
                              </w:divBdr>
                              <w:divsChild>
                                <w:div w:id="199166674">
                                  <w:marLeft w:val="0"/>
                                  <w:marRight w:val="0"/>
                                  <w:marTop w:val="0"/>
                                  <w:marBottom w:val="0"/>
                                  <w:divBdr>
                                    <w:top w:val="none" w:sz="0" w:space="0" w:color="auto"/>
                                    <w:left w:val="none" w:sz="0" w:space="0" w:color="auto"/>
                                    <w:bottom w:val="none" w:sz="0" w:space="0" w:color="auto"/>
                                    <w:right w:val="none" w:sz="0" w:space="0" w:color="auto"/>
                                  </w:divBdr>
                                </w:div>
                                <w:div w:id="405543018">
                                  <w:marLeft w:val="0"/>
                                  <w:marRight w:val="0"/>
                                  <w:marTop w:val="0"/>
                                  <w:marBottom w:val="0"/>
                                  <w:divBdr>
                                    <w:top w:val="none" w:sz="0" w:space="0" w:color="auto"/>
                                    <w:left w:val="none" w:sz="0" w:space="0" w:color="auto"/>
                                    <w:bottom w:val="none" w:sz="0" w:space="0" w:color="auto"/>
                                    <w:right w:val="none" w:sz="0" w:space="0" w:color="auto"/>
                                  </w:divBdr>
                                </w:div>
                                <w:div w:id="948927600">
                                  <w:marLeft w:val="0"/>
                                  <w:marRight w:val="0"/>
                                  <w:marTop w:val="0"/>
                                  <w:marBottom w:val="0"/>
                                  <w:divBdr>
                                    <w:top w:val="none" w:sz="0" w:space="0" w:color="auto"/>
                                    <w:left w:val="none" w:sz="0" w:space="0" w:color="auto"/>
                                    <w:bottom w:val="none" w:sz="0" w:space="0" w:color="auto"/>
                                    <w:right w:val="none" w:sz="0" w:space="0" w:color="auto"/>
                                  </w:divBdr>
                                </w:div>
                                <w:div w:id="1915814576">
                                  <w:marLeft w:val="0"/>
                                  <w:marRight w:val="0"/>
                                  <w:marTop w:val="0"/>
                                  <w:marBottom w:val="0"/>
                                  <w:divBdr>
                                    <w:top w:val="none" w:sz="0" w:space="0" w:color="auto"/>
                                    <w:left w:val="none" w:sz="0" w:space="0" w:color="auto"/>
                                    <w:bottom w:val="none" w:sz="0" w:space="0" w:color="auto"/>
                                    <w:right w:val="none" w:sz="0" w:space="0" w:color="auto"/>
                                  </w:divBdr>
                                </w:div>
                                <w:div w:id="8798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9795">
                      <w:marLeft w:val="0"/>
                      <w:marRight w:val="0"/>
                      <w:marTop w:val="0"/>
                      <w:marBottom w:val="0"/>
                      <w:divBdr>
                        <w:top w:val="none" w:sz="0" w:space="0" w:color="auto"/>
                        <w:left w:val="none" w:sz="0" w:space="0" w:color="auto"/>
                        <w:bottom w:val="none" w:sz="0" w:space="0" w:color="auto"/>
                        <w:right w:val="none" w:sz="0" w:space="0" w:color="auto"/>
                      </w:divBdr>
                      <w:divsChild>
                        <w:div w:id="1856965568">
                          <w:marLeft w:val="0"/>
                          <w:marRight w:val="0"/>
                          <w:marTop w:val="0"/>
                          <w:marBottom w:val="0"/>
                          <w:divBdr>
                            <w:top w:val="none" w:sz="0" w:space="0" w:color="auto"/>
                            <w:left w:val="none" w:sz="0" w:space="0" w:color="auto"/>
                            <w:bottom w:val="none" w:sz="0" w:space="0" w:color="auto"/>
                            <w:right w:val="none" w:sz="0" w:space="0" w:color="auto"/>
                          </w:divBdr>
                          <w:divsChild>
                            <w:div w:id="1506048001">
                              <w:marLeft w:val="0"/>
                              <w:marRight w:val="0"/>
                              <w:marTop w:val="0"/>
                              <w:marBottom w:val="0"/>
                              <w:divBdr>
                                <w:top w:val="none" w:sz="0" w:space="0" w:color="auto"/>
                                <w:left w:val="none" w:sz="0" w:space="0" w:color="auto"/>
                                <w:bottom w:val="none" w:sz="0" w:space="0" w:color="auto"/>
                                <w:right w:val="none" w:sz="0" w:space="0" w:color="auto"/>
                              </w:divBdr>
                              <w:divsChild>
                                <w:div w:id="211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i.cfuv.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pa.cfuv.ru/ru/"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pomkfu.ru/" TargetMode="External"/><Relationship Id="rId11" Type="http://schemas.openxmlformats.org/officeDocument/2006/relationships/hyperlink" Target="https://cfuv.ru/" TargetMode="External"/><Relationship Id="rId5" Type="http://schemas.openxmlformats.org/officeDocument/2006/relationships/hyperlink" Target="https://priem.cfuv.ru/wp-content/uploads/2024/03/%D0%9F%D1%80%D0%B8%D0%BB%D0%BE%D0%B6%D0%B5%D0%BD%D0%B8%D0%B5-%D0%A1%D0%9F%D0%9E.pdf" TargetMode="External"/><Relationship Id="rId10" Type="http://schemas.openxmlformats.org/officeDocument/2006/relationships/hyperlink" Target="https://sea.cfuv.ru/" TargetMode="External"/><Relationship Id="rId4" Type="http://schemas.openxmlformats.org/officeDocument/2006/relationships/hyperlink" Target="https://base.garant.ru/71251462/" TargetMode="External"/><Relationship Id="rId9" Type="http://schemas.openxmlformats.org/officeDocument/2006/relationships/hyperlink" Target="http://eisn.cfu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5570</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1</cp:revision>
  <dcterms:created xsi:type="dcterms:W3CDTF">2024-05-28T09:32:00Z</dcterms:created>
  <dcterms:modified xsi:type="dcterms:W3CDTF">2024-05-28T10:13:00Z</dcterms:modified>
</cp:coreProperties>
</file>