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firstLine="567"/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  <w:t xml:space="preserve">Завершено прохождение преддипломной практики </w:t>
      </w:r>
    </w:p>
    <w:p>
      <w:pPr>
        <w:spacing w:after="0" w:line="240" w:lineRule="auto"/>
        <w:ind w:firstLine="567"/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ru-RU"/>
        </w:rPr>
      </w:pPr>
    </w:p>
    <w:p>
      <w:pPr>
        <w:spacing w:after="0" w:line="240" w:lineRule="auto"/>
        <w:ind w:firstLine="859" w:firstLineChars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бучающи</w:t>
      </w:r>
      <w:r>
        <w:rPr>
          <w:rFonts w:ascii="Times New Roman" w:hAnsi="Times New Roman" w:cs="Times New Roman"/>
          <w:b w:val="0"/>
          <w:bCs/>
          <w:sz w:val="28"/>
          <w:szCs w:val="28"/>
          <w:lang w:val="ru-RU"/>
        </w:rPr>
        <w:t>ми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ся 4 курса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колледжа всех специальностей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 мае 2024  года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успешно завершено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прохождение  </w:t>
      </w:r>
      <w:r>
        <w:rPr>
          <w:rFonts w:ascii="Times New Roman" w:hAnsi="Times New Roman" w:cs="Times New Roman"/>
          <w:sz w:val="28"/>
          <w:szCs w:val="28"/>
        </w:rPr>
        <w:t>преддипломной практики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на базе профильных предприятий и организаций Республики Крым и города Бахчисарая. </w:t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,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бучающиеся групп С-41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, С-42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специальности  «Строительство и эксплуатация зданий и сооружений»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осваивали строительные специальности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различных </w:t>
      </w:r>
      <w:r>
        <w:rPr>
          <w:rFonts w:ascii="Times New Roman" w:hAnsi="Times New Roman" w:cs="Times New Roman"/>
          <w:sz w:val="28"/>
          <w:szCs w:val="28"/>
        </w:rPr>
        <w:t xml:space="preserve">профильных </w:t>
      </w:r>
      <w:r>
        <w:rPr>
          <w:rFonts w:ascii="Times New Roman" w:hAnsi="Times New Roman" w:cs="Times New Roman"/>
          <w:sz w:val="28"/>
          <w:szCs w:val="28"/>
          <w:lang w:val="ru-RU"/>
        </w:rPr>
        <w:t>строительных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предприяти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организаци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АО «Крымстрой»,ООО «Дорстройкомплект», ООО «Спецстрой», ООО «Вертикаль», ООО «Управдом»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</w:t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567"/>
        <w:jc w:val="both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745740" cy="3662680"/>
            <wp:effectExtent l="0" t="0" r="16510" b="13970"/>
            <wp:docPr id="16" name="Изображение 16" descr="OeB8hHGLU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OeB8hHGLUR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2732405" cy="3643630"/>
            <wp:effectExtent l="0" t="0" r="10795" b="13970"/>
            <wp:docPr id="17" name="Изображение 17" descr="eqeD1xCF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eqeD1xCF17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Обучающиеся  </w:t>
      </w:r>
      <w:r>
        <w:rPr>
          <w:rFonts w:ascii="Times New Roman" w:hAnsi="Times New Roman" w:cs="Times New Roman"/>
          <w:sz w:val="28"/>
          <w:szCs w:val="28"/>
        </w:rPr>
        <w:t>групп Г-4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2, Г-43 п</w:t>
      </w:r>
      <w:r>
        <w:rPr>
          <w:rFonts w:ascii="Times New Roman" w:hAnsi="Times New Roman" w:cs="Times New Roman"/>
          <w:sz w:val="28"/>
          <w:szCs w:val="28"/>
        </w:rPr>
        <w:t>о  специальности 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Монтаж и эксплуатация оборудования и систем газоснабжения»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приобрета</w:t>
      </w:r>
      <w:r>
        <w:rPr>
          <w:rFonts w:ascii="Times New Roman" w:hAnsi="Times New Roman" w:cs="Times New Roman"/>
          <w:sz w:val="28"/>
          <w:szCs w:val="28"/>
          <w:lang w:val="ru-RU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навыки </w:t>
      </w:r>
      <w:r>
        <w:rPr>
          <w:rFonts w:ascii="Times New Roman" w:hAnsi="Times New Roman" w:cs="Times New Roman"/>
          <w:sz w:val="28"/>
          <w:szCs w:val="28"/>
          <w:lang w:val="ru-RU"/>
        </w:rPr>
        <w:t>профессии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Бахчисарайском управлении по эксплуатации газового хозяйства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и других подразделениях ГУП РК «Крымгазсети», а также  в ПАО «Севастопольгаз»,</w:t>
      </w:r>
      <w:r>
        <w:rPr>
          <w:rFonts w:hint="default" w:ascii="Times New Roman" w:hAnsi="Times New Roman" w:eastAsia="Times New Roman" w:cs="Times New Roman"/>
          <w:sz w:val="28"/>
          <w:szCs w:val="28"/>
          <w:highlight w:val="none"/>
          <w:lang w:val="en-US" w:eastAsia="ru-RU"/>
        </w:rPr>
        <w:t xml:space="preserve"> ГУП РК «Черноморнефтегаз»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и в </w:t>
      </w:r>
      <w:r>
        <w:rPr>
          <w:rFonts w:ascii="Times New Roman" w:hAnsi="Times New Roman" w:cs="Times New Roman"/>
          <w:sz w:val="28"/>
          <w:szCs w:val="28"/>
        </w:rPr>
        <w:t xml:space="preserve">профильных </w:t>
      </w:r>
      <w:r>
        <w:rPr>
          <w:rFonts w:ascii="Times New Roman" w:hAnsi="Times New Roman" w:cs="Times New Roman"/>
          <w:sz w:val="28"/>
          <w:szCs w:val="28"/>
          <w:lang w:val="ru-RU"/>
        </w:rPr>
        <w:t>частных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  <w:lang w:val="ru-RU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ООО «Вигда», ООО «Тепло ЛТД»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567"/>
        <w:jc w:val="both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511425" cy="3350895"/>
            <wp:effectExtent l="0" t="0" r="3175" b="1905"/>
            <wp:docPr id="12" name="Изображение 12" descr="3Hx2JAegW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3Hx2JAegWm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533650" cy="3418205"/>
            <wp:effectExtent l="0" t="0" r="0" b="10795"/>
            <wp:docPr id="14" name="Изображение 14" descr="Ofg2BbqQp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Ofg2BbqQpi8"/>
                    <pic:cNvPicPr>
                      <a:picLocks noChangeAspect="1"/>
                    </pic:cNvPicPr>
                  </pic:nvPicPr>
                  <pic:blipFill>
                    <a:blip r:embed="rId9"/>
                    <a:srcRect l="988" t="18688" r="-434" b="1935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0" w:name="_GoBack"/>
    </w:p>
    <w:p>
      <w:pPr>
        <w:spacing w:after="0" w:line="240" w:lineRule="auto"/>
        <w:ind w:firstLine="567"/>
        <w:jc w:val="center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drawing>
          <wp:inline distT="0" distB="0" distL="114300" distR="114300">
            <wp:extent cx="3561080" cy="2671445"/>
            <wp:effectExtent l="0" t="0" r="1270" b="14605"/>
            <wp:docPr id="13" name="Изображение 13" descr="dhKwiWwNu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dhKwiWwNu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67"/>
        <w:jc w:val="center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</w:p>
    <w:p>
      <w:pPr>
        <w:spacing w:after="0" w:line="240" w:lineRule="auto"/>
        <w:ind w:firstLine="567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3538220" cy="2654300"/>
            <wp:effectExtent l="0" t="0" r="5080" b="12700"/>
            <wp:docPr id="15" name="Изображение 15" descr="ZCjuGyBrx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ZCjuGyBrxl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spacing w:after="0" w:line="240" w:lineRule="auto"/>
        <w:ind w:firstLine="567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 Д-4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 специальности  «Дизайн (по отраслям)» работала над ген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-планами,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дизайн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проектами  оформления музейных помещений,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создания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и обустройства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зон отдыха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>Государственном бюджетном учреждени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Крым «Бахчисарайский историко-культурный и археологический музей – заповедник».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>
      <w:pPr>
        <w:spacing w:after="0" w:line="240" w:lineRule="auto"/>
        <w:ind w:firstLine="567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</w:p>
    <w:p>
      <w:pPr>
        <w:spacing w:after="0" w:line="240" w:lineRule="auto"/>
        <w:ind w:firstLine="567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4410710" cy="3311525"/>
            <wp:effectExtent l="0" t="0" r="8890" b="3175"/>
            <wp:docPr id="11" name="Изображение 11" descr="jgHTL1nSq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jgHTL1nSq6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67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lang w:val="ru-RU"/>
        </w:rPr>
        <w:t>Здесь планируется</w:t>
      </w:r>
      <w:r>
        <w:rPr>
          <w:rFonts w:hint="default"/>
          <w:lang w:val="ru-RU"/>
        </w:rPr>
        <w:t xml:space="preserve"> создать</w:t>
      </w:r>
      <w:r>
        <w:rPr>
          <w:lang w:val="ru-RU"/>
        </w:rPr>
        <w:t xml:space="preserve"> зону отдыха в Ханском дворце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5029200" cy="3665855"/>
            <wp:effectExtent l="0" t="0" r="0" b="10795"/>
            <wp:docPr id="7" name="Изображение 7" descr="f5FAdxhjp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f5FAdxhjpm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1681480" cy="2537460"/>
            <wp:effectExtent l="0" t="0" r="13970" b="15240"/>
            <wp:docPr id="8" name="Изображение 8" descr="mjmeIXOy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mjmeIXOyRe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1993265" cy="1912620"/>
            <wp:effectExtent l="0" t="0" r="6985" b="11430"/>
            <wp:docPr id="9" name="Изображение 9" descr="iHOlXwOH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HOlXwOH5E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drawing>
          <wp:inline distT="0" distB="0" distL="114300" distR="114300">
            <wp:extent cx="1955165" cy="2595880"/>
            <wp:effectExtent l="0" t="0" r="6985" b="13970"/>
            <wp:docPr id="10" name="Изображение 10" descr="wraB83UgP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raB83UgPS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удущие специалисты в сфере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Садово-парковое и ландшафтное строительство»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 СП-4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6)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прохождении </w:t>
      </w:r>
      <w:r>
        <w:rPr>
          <w:rFonts w:ascii="Times New Roman" w:hAnsi="Times New Roman" w:cs="Times New Roman"/>
          <w:sz w:val="28"/>
          <w:szCs w:val="28"/>
        </w:rPr>
        <w:t>преддипломн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практики в </w:t>
      </w:r>
      <w:r>
        <w:fldChar w:fldCharType="begin"/>
      </w:r>
      <w:r>
        <w:instrText xml:space="preserve"> HYPERLINK "https://bahleshoz.ru/gosudarstvennoe-avtonomnoe-uchrezhdenie-respubliki-krym-bahchisarajskoe-lesnoe-hozjajstvo/" \o "Permalink to Государственное автономное учреждение Республики Крым «Бахчисарайское лесное хозяйство»" </w:instrText>
      </w:r>
      <w:r>
        <w:fldChar w:fldCharType="separate"/>
      </w:r>
      <w:r>
        <w:rPr>
          <w:rStyle w:val="5"/>
          <w:rFonts w:ascii="Times New Roman" w:hAnsi="Times New Roman" w:cs="Times New Roman"/>
          <w:color w:val="auto"/>
          <w:sz w:val="28"/>
          <w:szCs w:val="28"/>
          <w:u w:val="none"/>
        </w:rPr>
        <w:t>Государственно</w:t>
      </w:r>
      <w:r>
        <w:rPr>
          <w:rStyle w:val="5"/>
          <w:rFonts w:ascii="Times New Roman" w:hAnsi="Times New Roman" w:cs="Times New Roman"/>
          <w:bCs/>
          <w:color w:val="auto"/>
          <w:sz w:val="28"/>
          <w:szCs w:val="28"/>
          <w:u w:val="none"/>
        </w:rPr>
        <w:t>м</w:t>
      </w:r>
      <w:r>
        <w:rPr>
          <w:rStyle w:val="5"/>
          <w:rFonts w:ascii="Times New Roman" w:hAnsi="Times New Roman" w:cs="Times New Roman"/>
          <w:color w:val="auto"/>
          <w:sz w:val="28"/>
          <w:szCs w:val="28"/>
          <w:u w:val="none"/>
        </w:rPr>
        <w:t xml:space="preserve"> автономно</w:t>
      </w:r>
      <w:r>
        <w:rPr>
          <w:rStyle w:val="5"/>
          <w:rFonts w:ascii="Times New Roman" w:hAnsi="Times New Roman" w:cs="Times New Roman"/>
          <w:bCs/>
          <w:color w:val="auto"/>
          <w:sz w:val="28"/>
          <w:szCs w:val="28"/>
          <w:u w:val="none"/>
        </w:rPr>
        <w:t>м</w:t>
      </w:r>
      <w:r>
        <w:rPr>
          <w:rStyle w:val="5"/>
          <w:rFonts w:ascii="Times New Roman" w:hAnsi="Times New Roman" w:cs="Times New Roman"/>
          <w:color w:val="auto"/>
          <w:sz w:val="28"/>
          <w:szCs w:val="28"/>
          <w:u w:val="none"/>
        </w:rPr>
        <w:t xml:space="preserve"> учреждени</w:t>
      </w:r>
      <w:r>
        <w:rPr>
          <w:rStyle w:val="5"/>
          <w:rFonts w:ascii="Times New Roman" w:hAnsi="Times New Roman" w:cs="Times New Roman"/>
          <w:bCs/>
          <w:color w:val="auto"/>
          <w:sz w:val="28"/>
          <w:szCs w:val="28"/>
          <w:u w:val="none"/>
        </w:rPr>
        <w:t>и</w:t>
      </w:r>
      <w:r>
        <w:rPr>
          <w:rStyle w:val="5"/>
          <w:rFonts w:ascii="Times New Roman" w:hAnsi="Times New Roman" w:cs="Times New Roman"/>
          <w:color w:val="auto"/>
          <w:sz w:val="28"/>
          <w:szCs w:val="28"/>
          <w:u w:val="none"/>
        </w:rPr>
        <w:t xml:space="preserve"> Республики Крым «Бахчисарайское лесное хозяйство»</w:t>
      </w:r>
      <w:r>
        <w:rPr>
          <w:rStyle w:val="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- участвовали в пополнении и уходе за лесным фондом района, в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>филиале ФБУ «Рослесозащита» - «Ц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ентр защиты леса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 Республики Крым»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 xml:space="preserve"> -  знакомились 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 целями и задачами в области государственного мониторинга воспроизводства лесов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 xml:space="preserve"> 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 основными этапами работы на лесосеменной станции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, в  ООО «Парк миниатюр» - участвовали в разработке и осуществлении озеленения территории, разбивке клумб</w:t>
      </w:r>
      <w:r>
        <w:rPr>
          <w:rFonts w:ascii="Times New Roman" w:hAnsi="Times New Roman" w:cs="Times New Roman"/>
          <w:sz w:val="28"/>
          <w:szCs w:val="28"/>
          <w:highlight w:val="none"/>
        </w:rPr>
        <w:t>.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</w:p>
    <w:p>
      <w:pPr>
        <w:spacing w:after="0" w:line="240" w:lineRule="auto"/>
        <w:ind w:left="0" w:leftChars="0" w:firstLine="0" w:firstLineChars="0"/>
        <w:jc w:val="left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drawing>
          <wp:inline distT="0" distB="0" distL="114300" distR="114300">
            <wp:extent cx="2594610" cy="1946275"/>
            <wp:effectExtent l="0" t="0" r="15240" b="15875"/>
            <wp:docPr id="1" name="Изображение 1" descr="Z0md_197x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Z0md_197xWk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 xml:space="preserve">       </w:t>
      </w: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drawing>
          <wp:inline distT="0" distB="0" distL="114300" distR="114300">
            <wp:extent cx="2621915" cy="1967230"/>
            <wp:effectExtent l="0" t="0" r="6985" b="13970"/>
            <wp:docPr id="2" name="Изображение 2" descr="0MrgrE_z-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MrgrE_z-q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drawing>
          <wp:inline distT="0" distB="0" distL="114300" distR="114300">
            <wp:extent cx="1797050" cy="2397760"/>
            <wp:effectExtent l="0" t="0" r="12700" b="2540"/>
            <wp:docPr id="3" name="Изображение 3" descr="5YgRG8ni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5YgRG8ni1B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default" w:ascii="Times New Roman" w:hAnsi="Times New Roman" w:cs="Times New Roman"/>
          <w:color w:val="auto"/>
          <w:sz w:val="28"/>
          <w:szCs w:val="28"/>
          <w:u w:val="none"/>
          <w:lang w:val="ru-RU"/>
        </w:rPr>
        <w:t xml:space="preserve">   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 w:eastAsia="ru-RU"/>
        </w:rPr>
        <w:drawing>
          <wp:inline distT="0" distB="0" distL="114300" distR="114300">
            <wp:extent cx="1784350" cy="2379980"/>
            <wp:effectExtent l="0" t="0" r="6350" b="1270"/>
            <wp:docPr id="4" name="Изображение 4" descr="RsV-TzfQ4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RsV-TzfQ4u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1774825" cy="2367915"/>
            <wp:effectExtent l="0" t="0" r="15875" b="13335"/>
            <wp:docPr id="5" name="Изображение 5" descr="SM8smSch1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M8smSch1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114300" distR="114300">
            <wp:extent cx="5859145" cy="4142105"/>
            <wp:effectExtent l="0" t="0" r="8255" b="10795"/>
            <wp:docPr id="6" name="Изображение 6" descr="3jXCjbC4V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3jXCjbC4Vx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567"/>
        <w:jc w:val="both"/>
        <w:rPr>
          <w:rFonts w:hint="default"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Полученные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при прохождении </w:t>
      </w:r>
      <w:r>
        <w:rPr>
          <w:rFonts w:ascii="Times New Roman" w:hAnsi="Times New Roman" w:cs="Times New Roman"/>
          <w:sz w:val="28"/>
          <w:szCs w:val="28"/>
        </w:rPr>
        <w:t>преддипломной практики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знания и  навыки повышают конкурентную способность выпускников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 колледжа на современном рынке труда и способствуют их дальнейшему трудоустройству.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.директора       Петрова Ю.В.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5420C"/>
    <w:rsid w:val="00047748"/>
    <w:rsid w:val="0015420C"/>
    <w:rsid w:val="00196125"/>
    <w:rsid w:val="001D72B1"/>
    <w:rsid w:val="00462DE5"/>
    <w:rsid w:val="004A440E"/>
    <w:rsid w:val="00603025"/>
    <w:rsid w:val="008A4F29"/>
    <w:rsid w:val="00AE53E3"/>
    <w:rsid w:val="00B14858"/>
    <w:rsid w:val="00BB793B"/>
    <w:rsid w:val="00C50EE6"/>
    <w:rsid w:val="00D36650"/>
    <w:rsid w:val="00DF4A7D"/>
    <w:rsid w:val="00E57D86"/>
    <w:rsid w:val="00EB4839"/>
    <w:rsid w:val="068B3E98"/>
    <w:rsid w:val="19271F96"/>
    <w:rsid w:val="1DE1694B"/>
    <w:rsid w:val="2D0B49C0"/>
    <w:rsid w:val="33B63378"/>
    <w:rsid w:val="352D1976"/>
    <w:rsid w:val="3CA26BB6"/>
    <w:rsid w:val="400C4F25"/>
    <w:rsid w:val="4156098B"/>
    <w:rsid w:val="42A426F9"/>
    <w:rsid w:val="45875D1A"/>
    <w:rsid w:val="46F36095"/>
    <w:rsid w:val="4C0A7D41"/>
    <w:rsid w:val="4C333775"/>
    <w:rsid w:val="52052EDD"/>
    <w:rsid w:val="562D46FF"/>
    <w:rsid w:val="5B4C2527"/>
    <w:rsid w:val="6DE624E5"/>
    <w:rsid w:val="6E542C46"/>
    <w:rsid w:val="6ED13E70"/>
    <w:rsid w:val="72163D47"/>
    <w:rsid w:val="74427011"/>
    <w:rsid w:val="776B7B2B"/>
    <w:rsid w:val="77FC3825"/>
    <w:rsid w:val="7E046228"/>
    <w:rsid w:val="7F25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paragraph" w:styleId="6">
    <w:name w:val="caption"/>
    <w:basedOn w:val="1"/>
    <w:next w:val="1"/>
    <w:semiHidden/>
    <w:unhideWhenUsed/>
    <w:qFormat/>
    <w:uiPriority w:val="35"/>
    <w:rPr>
      <w:rFonts w:ascii="Arial" w:hAnsi="Arial" w:eastAsia="SimHei" w:cs="Arial"/>
      <w:sz w:val="20"/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9">
    <w:name w:val="apple-converted-space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</Pages>
  <Words>256</Words>
  <Characters>1461</Characters>
  <Lines>12</Lines>
  <Paragraphs>3</Paragraphs>
  <TotalTime>1</TotalTime>
  <ScaleCrop>false</ScaleCrop>
  <LinksUpToDate>false</LinksUpToDate>
  <CharactersWithSpaces>1714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2021-04-23T12:15:00Z</dcterms:created>
  <dc:creator>Admin</dc:creator>
  <cp:lastModifiedBy>Петрова</cp:lastModifiedBy>
  <dcterms:modified xsi:type="dcterms:W3CDTF">2024-05-21T10:52:37Z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99FFB7BCB0954F25BA2A3AEA9E5B7625</vt:lpwstr>
  </property>
</Properties>
</file>