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2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26 сентября 2025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bookmarkEnd w:id="0"/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573403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BE3E1AE">
      <w:pPr>
        <w:pStyle w:val="10"/>
        <w:widowControl w:val="0"/>
        <w:numPr>
          <w:ilvl w:val="0"/>
          <w:numId w:val="1"/>
        </w:numPr>
        <w:tabs>
          <w:tab w:val="left" w:pos="538"/>
        </w:tabs>
        <w:ind w:left="7" w:leftChars="0" w:firstLine="873" w:firstLine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val="ru-RU" w:eastAsia="en-US"/>
        </w:rPr>
        <w:t>Обсуждение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плана работы комиссии ЦМК № </w:t>
      </w:r>
      <w:r>
        <w:rPr>
          <w:rFonts w:hint="default" w:ascii="Times New Roman" w:hAnsi="Times New Roman" w:eastAsiaTheme="minorHAnsi"/>
          <w:sz w:val="28"/>
          <w:szCs w:val="28"/>
          <w:lang w:val="ru-RU" w:eastAsia="en-US"/>
        </w:rPr>
        <w:t>1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на 2025-2026 учебный год.</w:t>
      </w:r>
    </w:p>
    <w:p w14:paraId="1369658B">
      <w:pPr>
        <w:pStyle w:val="10"/>
        <w:widowControl w:val="0"/>
        <w:numPr>
          <w:numId w:val="0"/>
        </w:numPr>
        <w:tabs>
          <w:tab w:val="left" w:pos="0"/>
        </w:tabs>
        <w:ind w:left="7" w:leftChars="0" w:firstLine="560" w:firstLineChars="20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 w14:paraId="4A260386">
      <w:pPr>
        <w:pStyle w:val="10"/>
        <w:widowControl w:val="0"/>
        <w:numPr>
          <w:ilvl w:val="0"/>
          <w:numId w:val="1"/>
        </w:numPr>
        <w:tabs>
          <w:tab w:val="left" w:pos="538"/>
        </w:tabs>
        <w:ind w:left="0" w:leftChars="0" w:firstLine="880" w:firstLine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Итоги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подготовки учебно-планирующей документации.</w:t>
      </w:r>
    </w:p>
    <w:p w14:paraId="184C6374">
      <w:pPr>
        <w:pStyle w:val="10"/>
        <w:widowControl w:val="0"/>
        <w:numPr>
          <w:numId w:val="0"/>
        </w:numPr>
        <w:tabs>
          <w:tab w:val="left" w:pos="538"/>
        </w:tabs>
        <w:ind w:left="880" w:left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 w14:paraId="21798988">
      <w:pPr>
        <w:pStyle w:val="10"/>
        <w:widowControl w:val="0"/>
        <w:numPr>
          <w:ilvl w:val="0"/>
          <w:numId w:val="1"/>
        </w:numPr>
        <w:tabs>
          <w:tab w:val="left" w:pos="538"/>
        </w:tabs>
        <w:ind w:left="0" w:leftChars="0" w:firstLine="880" w:firstLine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val="ru-RU" w:eastAsia="en-US"/>
        </w:rPr>
        <w:t>Об</w:t>
      </w:r>
      <w:r>
        <w:rPr>
          <w:rFonts w:hint="default" w:ascii="Times New Roman" w:hAnsi="Times New Roman" w:eastAsiaTheme="minorHAnsi"/>
          <w:sz w:val="28"/>
          <w:szCs w:val="28"/>
          <w:lang w:val="ru-RU" w:eastAsia="en-US"/>
        </w:rPr>
        <w:t xml:space="preserve"> участии преподавателей ЦМК в методических мероприятиях колледжа.</w:t>
      </w:r>
    </w:p>
    <w:p w14:paraId="74EE6EC8">
      <w:pPr>
        <w:pStyle w:val="10"/>
        <w:widowControl w:val="0"/>
        <w:numPr>
          <w:numId w:val="0"/>
        </w:numPr>
        <w:tabs>
          <w:tab w:val="left" w:pos="538"/>
        </w:tabs>
        <w:ind w:left="880" w:left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 w14:paraId="39EA90A8">
      <w:pPr>
        <w:pStyle w:val="10"/>
        <w:widowControl w:val="0"/>
        <w:numPr>
          <w:ilvl w:val="0"/>
          <w:numId w:val="1"/>
        </w:numPr>
        <w:tabs>
          <w:tab w:val="left" w:pos="538"/>
        </w:tabs>
        <w:ind w:left="0" w:leftChars="0" w:firstLine="880" w:firstLine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val="ru-RU" w:eastAsia="en-US"/>
        </w:rPr>
        <w:t>Согласование</w:t>
      </w:r>
      <w:r>
        <w:rPr>
          <w:rFonts w:hint="default" w:ascii="Times New Roman" w:hAnsi="Times New Roman" w:eastAsiaTheme="minorHAnsi"/>
          <w:sz w:val="28"/>
          <w:szCs w:val="28"/>
          <w:lang w:val="ru-RU" w:eastAsia="en-US"/>
        </w:rPr>
        <w:t xml:space="preserve"> инд</w:t>
      </w:r>
      <w:r>
        <w:rPr>
          <w:rFonts w:ascii="Times New Roman" w:hAnsi="Times New Roman" w:eastAsiaTheme="minorHAnsi"/>
          <w:sz w:val="28"/>
          <w:szCs w:val="28"/>
          <w:lang w:val="ru-RU" w:eastAsia="en-US"/>
        </w:rPr>
        <w:t>ивидуальных</w:t>
      </w:r>
      <w:r>
        <w:rPr>
          <w:rFonts w:hint="default" w:ascii="Times New Roman" w:hAnsi="Times New Roman" w:eastAsiaTheme="minorHAnsi"/>
          <w:sz w:val="28"/>
          <w:szCs w:val="28"/>
          <w:lang w:val="ru-RU" w:eastAsia="en-US"/>
        </w:rPr>
        <w:t xml:space="preserve"> планов работы преподавателей.</w:t>
      </w:r>
    </w:p>
    <w:p w14:paraId="41A04E3E">
      <w:pPr>
        <w:pStyle w:val="10"/>
        <w:widowControl w:val="0"/>
        <w:numPr>
          <w:numId w:val="0"/>
        </w:numPr>
        <w:tabs>
          <w:tab w:val="left" w:pos="538"/>
        </w:tabs>
        <w:ind w:left="880" w:left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 w14:paraId="18F91939">
      <w:pPr>
        <w:pStyle w:val="10"/>
        <w:widowControl w:val="0"/>
        <w:numPr>
          <w:ilvl w:val="0"/>
          <w:numId w:val="1"/>
        </w:numPr>
        <w:tabs>
          <w:tab w:val="left" w:pos="538"/>
        </w:tabs>
        <w:ind w:left="0" w:leftChars="0" w:firstLine="880" w:firstLineChars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val="ru-RU" w:eastAsia="en-US"/>
        </w:rPr>
        <w:t>О</w:t>
      </w:r>
      <w:r>
        <w:rPr>
          <w:rFonts w:hint="default" w:ascii="Times New Roman" w:hAnsi="Times New Roman" w:eastAsiaTheme="minorHAnsi"/>
          <w:sz w:val="28"/>
          <w:szCs w:val="28"/>
          <w:lang w:val="ru-RU" w:eastAsia="en-US"/>
        </w:rPr>
        <w:t xml:space="preserve"> работе с обучающимися, имеющими задолженности по итогам 2024-2025 учебного года.</w:t>
      </w:r>
    </w:p>
    <w:p w14:paraId="5F734528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60885"/>
    <w:multiLevelType w:val="multilevel"/>
    <w:tmpl w:val="40E60885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4E953F16"/>
    <w:rsid w:val="768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4</TotalTime>
  <ScaleCrop>false</ScaleCrop>
  <LinksUpToDate>false</LinksUpToDate>
  <CharactersWithSpaces>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Админ</cp:lastModifiedBy>
  <cp:lastPrinted>2024-09-23T13:08:00Z</cp:lastPrinted>
  <dcterms:modified xsi:type="dcterms:W3CDTF">2025-10-13T18:45:44Z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41177131FAB74E3594D0AB8704EF361E_12</vt:lpwstr>
  </property>
</Properties>
</file>